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7F5A" w14:textId="25B043FB" w:rsidR="00BA5C9D" w:rsidRDefault="00BA5C9D" w:rsidP="00753592">
      <w:pPr>
        <w:jc w:val="center"/>
        <w:rPr>
          <w:b/>
          <w:bCs/>
        </w:rPr>
      </w:pPr>
      <w:r w:rsidRPr="00182ECC">
        <w:rPr>
          <w:noProof/>
          <w:sz w:val="24"/>
          <w:szCs w:val="24"/>
        </w:rPr>
        <w:drawing>
          <wp:inline distT="0" distB="0" distL="0" distR="0" wp14:anchorId="762CC1BB" wp14:editId="2E112310">
            <wp:extent cx="2037174" cy="834907"/>
            <wp:effectExtent l="0" t="0" r="0" b="0"/>
            <wp:docPr id="268662837" name="Picture 26866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1867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174" cy="83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4709" w14:textId="65B622A9" w:rsidR="00BA5C9D" w:rsidRDefault="00C770F1" w:rsidP="00753592">
      <w:pPr>
        <w:jc w:val="center"/>
        <w:rPr>
          <w:b/>
          <w:bCs/>
        </w:rPr>
      </w:pPr>
      <w:r w:rsidRPr="00182ECC">
        <w:rPr>
          <w:noProof/>
          <w:sz w:val="24"/>
          <w:szCs w:val="24"/>
        </w:rPr>
        <w:drawing>
          <wp:inline distT="0" distB="0" distL="0" distR="0" wp14:anchorId="175C9300" wp14:editId="5580262A">
            <wp:extent cx="2775098" cy="2487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444" cy="2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32641" w14:textId="563C57AF" w:rsidR="00753592" w:rsidRDefault="0051143F" w:rsidP="00753592">
      <w:pPr>
        <w:jc w:val="center"/>
        <w:rPr>
          <w:b/>
          <w:bCs/>
        </w:rPr>
      </w:pPr>
      <w:r>
        <w:rPr>
          <w:b/>
          <w:bCs/>
        </w:rPr>
        <w:t>2023 First Quarter</w:t>
      </w:r>
      <w:r w:rsidR="00354718">
        <w:rPr>
          <w:b/>
          <w:bCs/>
        </w:rPr>
        <w:t xml:space="preserve"> Report Out</w:t>
      </w:r>
    </w:p>
    <w:p w14:paraId="79633B98" w14:textId="1B1EA978" w:rsidR="000A51D8" w:rsidRPr="009F67B1" w:rsidRDefault="000A51D8" w:rsidP="00552AF2">
      <w:pPr>
        <w:rPr>
          <w:b/>
          <w:bCs/>
        </w:rPr>
      </w:pPr>
      <w:r w:rsidRPr="009F67B1">
        <w:rPr>
          <w:b/>
          <w:bCs/>
        </w:rPr>
        <w:t>Message from Our Director</w:t>
      </w:r>
    </w:p>
    <w:p w14:paraId="4A59FA1F" w14:textId="4FE03893" w:rsidR="006B5573" w:rsidRDefault="00673A4B" w:rsidP="005A2A21">
      <w:pPr>
        <w:tabs>
          <w:tab w:val="left" w:pos="90"/>
        </w:tabs>
      </w:pPr>
      <w:r>
        <w:t>Greetings from Results Washington!</w:t>
      </w:r>
      <w:r w:rsidR="003C4E02">
        <w:t xml:space="preserve"> </w:t>
      </w:r>
      <w:r w:rsidR="007869AD">
        <w:t xml:space="preserve">This is our first </w:t>
      </w:r>
      <w:r w:rsidR="00003D90">
        <w:t xml:space="preserve">quarter </w:t>
      </w:r>
      <w:r w:rsidR="007869AD">
        <w:t xml:space="preserve">report out, intended to share with our cabinet agency partners </w:t>
      </w:r>
      <w:r w:rsidR="00CE5884">
        <w:t>about</w:t>
      </w:r>
      <w:r w:rsidR="00003D90">
        <w:t xml:space="preserve"> </w:t>
      </w:r>
      <w:r w:rsidR="003C4E02">
        <w:t xml:space="preserve">the work </w:t>
      </w:r>
      <w:r w:rsidR="00B11663">
        <w:t>my team has</w:t>
      </w:r>
      <w:r w:rsidR="003C4E02">
        <w:t xml:space="preserve"> </w:t>
      </w:r>
      <w:r w:rsidR="0E68DA45">
        <w:t>completed</w:t>
      </w:r>
      <w:r w:rsidR="003C4E02">
        <w:t xml:space="preserve"> </w:t>
      </w:r>
      <w:r w:rsidR="00003D90">
        <w:t>during this</w:t>
      </w:r>
      <w:r w:rsidR="003C4E02">
        <w:t xml:space="preserve"> quarter </w:t>
      </w:r>
      <w:r w:rsidR="37CD514A">
        <w:t xml:space="preserve">and what to expect in the next </w:t>
      </w:r>
      <w:r w:rsidR="67C1DAEB">
        <w:t>quarter</w:t>
      </w:r>
      <w:r w:rsidR="00813833">
        <w:t xml:space="preserve"> </w:t>
      </w:r>
      <w:r w:rsidR="00766E76">
        <w:t>from our partnership with you</w:t>
      </w:r>
      <w:r w:rsidR="67C1DAEB">
        <w:t>.</w:t>
      </w:r>
      <w:r w:rsidR="004A4A6D">
        <w:t xml:space="preserve"> </w:t>
      </w:r>
      <w:r w:rsidR="00766E76">
        <w:t xml:space="preserve">I </w:t>
      </w:r>
      <w:r w:rsidR="004A4A6D">
        <w:t xml:space="preserve">hope you find these </w:t>
      </w:r>
      <w:r w:rsidR="7F7606A5">
        <w:t xml:space="preserve">quarterly </w:t>
      </w:r>
      <w:r w:rsidR="004A4A6D">
        <w:t xml:space="preserve">updates </w:t>
      </w:r>
      <w:r w:rsidR="32CA3CE1">
        <w:t xml:space="preserve">are </w:t>
      </w:r>
      <w:r w:rsidR="00E258DA">
        <w:t>helpful</w:t>
      </w:r>
      <w:r w:rsidR="5765569F">
        <w:t>,</w:t>
      </w:r>
      <w:r w:rsidR="006627ED">
        <w:t xml:space="preserve"> to the point</w:t>
      </w:r>
      <w:r w:rsidR="613144C2">
        <w:t>,</w:t>
      </w:r>
      <w:r w:rsidR="006627ED">
        <w:t xml:space="preserve"> an</w:t>
      </w:r>
      <w:r w:rsidR="00BE2882">
        <w:t xml:space="preserve">d </w:t>
      </w:r>
      <w:r w:rsidR="00B011CE">
        <w:t>provide</w:t>
      </w:r>
      <w:r w:rsidR="00B32374">
        <w:t>s</w:t>
      </w:r>
      <w:r w:rsidR="00B011CE">
        <w:t xml:space="preserve"> information on our quarterly progress in align</w:t>
      </w:r>
      <w:r w:rsidR="7E01CE15">
        <w:t>ment</w:t>
      </w:r>
      <w:r w:rsidR="00B011CE">
        <w:t xml:space="preserve"> with our </w:t>
      </w:r>
      <w:hyperlink r:id="rId11">
        <w:r w:rsidR="00B011CE" w:rsidRPr="0E4F24D9">
          <w:rPr>
            <w:rStyle w:val="Hyperlink"/>
          </w:rPr>
          <w:t>strategic plan</w:t>
        </w:r>
      </w:hyperlink>
      <w:r w:rsidR="64A53FC2">
        <w:t>.</w:t>
      </w:r>
      <w:r w:rsidR="7407856C">
        <w:t xml:space="preserve"> I look forward</w:t>
      </w:r>
      <w:r w:rsidR="00B11663">
        <w:t xml:space="preserve"> </w:t>
      </w:r>
      <w:r w:rsidR="009D10C7">
        <w:t xml:space="preserve">to </w:t>
      </w:r>
      <w:r w:rsidR="00B12984">
        <w:t xml:space="preserve">our partnership to accomplish </w:t>
      </w:r>
      <w:r w:rsidR="00A21B9D">
        <w:t>second quarter</w:t>
      </w:r>
      <w:r w:rsidR="00953834">
        <w:t>’</w:t>
      </w:r>
      <w:r w:rsidR="00A21B9D">
        <w:t xml:space="preserve">s </w:t>
      </w:r>
      <w:r w:rsidR="00632348">
        <w:t>objectives</w:t>
      </w:r>
      <w:r w:rsidR="00A21B9D">
        <w:t>.</w:t>
      </w:r>
      <w:r w:rsidR="005A2A21">
        <w:t xml:space="preserve"> </w:t>
      </w:r>
    </w:p>
    <w:p w14:paraId="5B10400D" w14:textId="5B9BBAF5" w:rsidR="006B5573" w:rsidRDefault="006B5573" w:rsidP="00552AF2">
      <w:r>
        <w:t>With regards,</w:t>
      </w:r>
    </w:p>
    <w:p w14:paraId="03AF83F0" w14:textId="26AB77C6" w:rsidR="006B5573" w:rsidRPr="00552AF2" w:rsidRDefault="006B5573" w:rsidP="00552AF2">
      <w:r>
        <w:t>Mandeep Kaundal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580"/>
      </w:tblGrid>
      <w:tr w:rsidR="001C446A" w14:paraId="1EC55E78" w14:textId="77777777" w:rsidTr="0361FCDA">
        <w:tc>
          <w:tcPr>
            <w:tcW w:w="10705" w:type="dxa"/>
            <w:gridSpan w:val="2"/>
            <w:shd w:val="clear" w:color="auto" w:fill="3B3838" w:themeFill="background2" w:themeFillShade="40"/>
          </w:tcPr>
          <w:p w14:paraId="720757EF" w14:textId="6F5FD71B" w:rsidR="001C446A" w:rsidRPr="009577D7" w:rsidRDefault="001C446A" w:rsidP="001C446A">
            <w:pPr>
              <w:jc w:val="center"/>
              <w:rPr>
                <w:b/>
                <w:bCs/>
              </w:rPr>
            </w:pPr>
            <w:r w:rsidRPr="009577D7">
              <w:rPr>
                <w:b/>
                <w:bCs/>
                <w:color w:val="FFFFFF" w:themeColor="background1"/>
              </w:rPr>
              <w:t>Performance Management</w:t>
            </w:r>
          </w:p>
        </w:tc>
      </w:tr>
      <w:tr w:rsidR="001C446A" w14:paraId="11CAEED2" w14:textId="77777777" w:rsidTr="0361FCDA">
        <w:tc>
          <w:tcPr>
            <w:tcW w:w="5125" w:type="dxa"/>
            <w:shd w:val="clear" w:color="auto" w:fill="D5DCE4" w:themeFill="text2" w:themeFillTint="33"/>
          </w:tcPr>
          <w:p w14:paraId="14C5D1C7" w14:textId="0C6954A3" w:rsidR="001C446A" w:rsidRDefault="001C446A" w:rsidP="002C28CD">
            <w:pPr>
              <w:jc w:val="center"/>
            </w:pPr>
            <w:r>
              <w:t>What we accomplished in Q1</w:t>
            </w:r>
          </w:p>
        </w:tc>
        <w:tc>
          <w:tcPr>
            <w:tcW w:w="5580" w:type="dxa"/>
            <w:shd w:val="clear" w:color="auto" w:fill="D5DCE4" w:themeFill="text2" w:themeFillTint="33"/>
          </w:tcPr>
          <w:p w14:paraId="040D6AE8" w14:textId="5A1285F3" w:rsidR="001C446A" w:rsidRDefault="001C446A" w:rsidP="002C28CD">
            <w:pPr>
              <w:jc w:val="center"/>
            </w:pPr>
            <w:r>
              <w:t>What we expect to accomplish in Q2</w:t>
            </w:r>
          </w:p>
        </w:tc>
      </w:tr>
      <w:tr w:rsidR="00985A25" w14:paraId="53A3EEC9" w14:textId="77777777" w:rsidTr="0361FCDA">
        <w:tc>
          <w:tcPr>
            <w:tcW w:w="5125" w:type="dxa"/>
          </w:tcPr>
          <w:p w14:paraId="3138AC08" w14:textId="0FDCDBB4" w:rsidR="00985A25" w:rsidRDefault="00985A25" w:rsidP="00960AFC">
            <w:pPr>
              <w:pStyle w:val="ListParagraph"/>
              <w:numPr>
                <w:ilvl w:val="0"/>
                <w:numId w:val="1"/>
              </w:numPr>
              <w:ind w:left="339"/>
            </w:pPr>
            <w:r>
              <w:t xml:space="preserve">Published agency </w:t>
            </w:r>
            <w:hyperlink r:id="rId12" w:history="1">
              <w:r w:rsidR="00DB3C17">
                <w:rPr>
                  <w:rStyle w:val="Hyperlink"/>
                </w:rPr>
                <w:t>Statewide Data Dashboard</w:t>
              </w:r>
            </w:hyperlink>
            <w:r>
              <w:t xml:space="preserve"> in Jan </w:t>
            </w:r>
            <w:r w:rsidR="00293510">
              <w:t>’</w:t>
            </w:r>
            <w:r>
              <w:t>23</w:t>
            </w:r>
            <w:r w:rsidR="00293510">
              <w:t xml:space="preserve"> </w:t>
            </w:r>
            <w:r w:rsidR="00A5799F">
              <w:t xml:space="preserve">to provide easy access to public </w:t>
            </w:r>
            <w:r w:rsidR="00157695">
              <w:t>for</w:t>
            </w:r>
            <w:r w:rsidR="001218B3">
              <w:t xml:space="preserve"> </w:t>
            </w:r>
            <w:r w:rsidR="00762B48">
              <w:t xml:space="preserve">data points on various topics </w:t>
            </w:r>
            <w:r w:rsidR="00D8692A">
              <w:t xml:space="preserve">across </w:t>
            </w:r>
            <w:r w:rsidR="00157695">
              <w:t>agencies dashboards</w:t>
            </w:r>
          </w:p>
        </w:tc>
        <w:tc>
          <w:tcPr>
            <w:tcW w:w="5580" w:type="dxa"/>
          </w:tcPr>
          <w:p w14:paraId="662C7C28" w14:textId="5632129E" w:rsidR="00985A25" w:rsidRDefault="00357C29" w:rsidP="005A2A21">
            <w:pPr>
              <w:pStyle w:val="ListParagraph"/>
              <w:numPr>
                <w:ilvl w:val="0"/>
                <w:numId w:val="1"/>
              </w:numPr>
              <w:tabs>
                <w:tab w:val="left" w:pos="599"/>
              </w:tabs>
              <w:ind w:left="346"/>
            </w:pPr>
            <w:r w:rsidRPr="0361FCDA">
              <w:rPr>
                <w:rStyle w:val="ui-provider"/>
              </w:rPr>
              <w:t xml:space="preserve">We will </w:t>
            </w:r>
            <w:r w:rsidR="0041673D">
              <w:t>update</w:t>
            </w:r>
            <w:r w:rsidR="7C449EBF">
              <w:t>,</w:t>
            </w:r>
            <w:r w:rsidR="0041673D">
              <w:t xml:space="preserve"> review</w:t>
            </w:r>
            <w:r w:rsidR="0FFBCA95">
              <w:t>,</w:t>
            </w:r>
            <w:r w:rsidR="0041673D">
              <w:t xml:space="preserve"> and publish new dashboard</w:t>
            </w:r>
            <w:r w:rsidR="00ED387F">
              <w:t>s</w:t>
            </w:r>
            <w:r w:rsidR="0041673D">
              <w:t xml:space="preserve"> quarterly</w:t>
            </w:r>
          </w:p>
        </w:tc>
      </w:tr>
      <w:tr w:rsidR="00985A25" w14:paraId="7B8775A3" w14:textId="77777777" w:rsidTr="0361FCDA">
        <w:tc>
          <w:tcPr>
            <w:tcW w:w="5125" w:type="dxa"/>
          </w:tcPr>
          <w:p w14:paraId="2443ED01" w14:textId="04F15DB9" w:rsidR="00985A25" w:rsidRDefault="00985A25" w:rsidP="00960AFC">
            <w:pPr>
              <w:pStyle w:val="ListParagraph"/>
              <w:numPr>
                <w:ilvl w:val="0"/>
                <w:numId w:val="1"/>
              </w:numPr>
              <w:ind w:left="339"/>
            </w:pPr>
            <w:r>
              <w:t>Hosted three Public Performance Review meetings with Governor Inslee</w:t>
            </w:r>
            <w:r w:rsidR="00873D83">
              <w:t xml:space="preserve"> to share the progress, challenges and hear from those impacted by and/or are involved in the work</w:t>
            </w:r>
            <w:r>
              <w:t xml:space="preserve">, including our first in-person PPRs since Feb </w:t>
            </w:r>
            <w:r w:rsidR="7ED2EA71">
              <w:t>20</w:t>
            </w:r>
            <w:r>
              <w:t>20</w:t>
            </w:r>
          </w:p>
          <w:p w14:paraId="03DED21B" w14:textId="5E5FBCEC" w:rsidR="00985A25" w:rsidRDefault="00985A25" w:rsidP="00960AFC">
            <w:pPr>
              <w:pStyle w:val="ListParagraph"/>
              <w:numPr>
                <w:ilvl w:val="1"/>
                <w:numId w:val="1"/>
              </w:numPr>
              <w:ind w:left="699"/>
            </w:pPr>
            <w:r w:rsidRPr="00F054AC">
              <w:rPr>
                <w:b/>
                <w:bCs/>
              </w:rPr>
              <w:t>January</w:t>
            </w:r>
            <w:r>
              <w:t xml:space="preserve"> – </w:t>
            </w:r>
            <w:hyperlink r:id="rId13" w:history="1">
              <w:r w:rsidRPr="00F34E72">
                <w:rPr>
                  <w:rStyle w:val="Hyperlink"/>
                </w:rPr>
                <w:t>Suicide Prevention</w:t>
              </w:r>
            </w:hyperlink>
          </w:p>
          <w:p w14:paraId="518013B4" w14:textId="50D59175" w:rsidR="00985A25" w:rsidRDefault="00985A25" w:rsidP="00960AFC">
            <w:pPr>
              <w:pStyle w:val="ListParagraph"/>
              <w:numPr>
                <w:ilvl w:val="1"/>
                <w:numId w:val="1"/>
              </w:numPr>
              <w:ind w:left="699"/>
            </w:pPr>
            <w:r w:rsidRPr="00F054AC">
              <w:rPr>
                <w:b/>
                <w:bCs/>
              </w:rPr>
              <w:t>February</w:t>
            </w:r>
            <w:r>
              <w:t xml:space="preserve"> – </w:t>
            </w:r>
            <w:hyperlink r:id="rId14" w:history="1">
              <w:r w:rsidRPr="00F34E72">
                <w:rPr>
                  <w:rStyle w:val="Hyperlink"/>
                </w:rPr>
                <w:t>Disparities in High School Graduation Rates and Student Success</w:t>
              </w:r>
            </w:hyperlink>
          </w:p>
          <w:p w14:paraId="530C7035" w14:textId="469ED0DC" w:rsidR="00985A25" w:rsidRDefault="00985A25" w:rsidP="00960AFC">
            <w:pPr>
              <w:pStyle w:val="ListParagraph"/>
              <w:numPr>
                <w:ilvl w:val="1"/>
                <w:numId w:val="1"/>
              </w:numPr>
              <w:ind w:left="699"/>
            </w:pPr>
            <w:r w:rsidRPr="00F054AC">
              <w:rPr>
                <w:b/>
                <w:bCs/>
              </w:rPr>
              <w:t>March</w:t>
            </w:r>
            <w:r>
              <w:t xml:space="preserve"> – </w:t>
            </w:r>
            <w:hyperlink r:id="rId15" w:history="1">
              <w:r w:rsidRPr="00F34E72">
                <w:rPr>
                  <w:rStyle w:val="Hyperlink"/>
                </w:rPr>
                <w:t>Improving the Availability of a Skilled Workforce</w:t>
              </w:r>
            </w:hyperlink>
          </w:p>
        </w:tc>
        <w:tc>
          <w:tcPr>
            <w:tcW w:w="5580" w:type="dxa"/>
          </w:tcPr>
          <w:p w14:paraId="3239FB23" w14:textId="0FDE118E" w:rsidR="00985A25" w:rsidRDefault="00985A25" w:rsidP="005A2A21">
            <w:pPr>
              <w:pStyle w:val="ListParagraph"/>
              <w:numPr>
                <w:ilvl w:val="0"/>
                <w:numId w:val="1"/>
              </w:numPr>
              <w:tabs>
                <w:tab w:val="left" w:pos="796"/>
              </w:tabs>
              <w:ind w:left="346"/>
            </w:pPr>
            <w:r>
              <w:t>Planning is underway for three more Public Performance Review meetings with Governor Inslee</w:t>
            </w:r>
          </w:p>
          <w:p w14:paraId="629732D8" w14:textId="5656DBF6" w:rsidR="00985A25" w:rsidRDefault="00985A25" w:rsidP="005A2A21">
            <w:pPr>
              <w:pStyle w:val="ListParagraph"/>
              <w:numPr>
                <w:ilvl w:val="1"/>
                <w:numId w:val="1"/>
              </w:numPr>
              <w:tabs>
                <w:tab w:val="left" w:pos="796"/>
              </w:tabs>
              <w:ind w:left="616"/>
            </w:pPr>
            <w:r w:rsidRPr="005A2A21">
              <w:rPr>
                <w:b/>
              </w:rPr>
              <w:t>April</w:t>
            </w:r>
            <w:r>
              <w:t xml:space="preserve"> – Achieving Clean Energy Goals</w:t>
            </w:r>
            <w:r w:rsidR="003B5F0D">
              <w:t xml:space="preserve"> by Decarbonizing Transportation</w:t>
            </w:r>
          </w:p>
          <w:p w14:paraId="33BE9F1C" w14:textId="77777777" w:rsidR="00985A25" w:rsidRDefault="00985A25" w:rsidP="005A2A21">
            <w:pPr>
              <w:pStyle w:val="ListParagraph"/>
              <w:numPr>
                <w:ilvl w:val="1"/>
                <w:numId w:val="1"/>
              </w:numPr>
              <w:tabs>
                <w:tab w:val="left" w:pos="796"/>
              </w:tabs>
              <w:ind w:left="616"/>
            </w:pPr>
            <w:r w:rsidRPr="005A2A21">
              <w:rPr>
                <w:b/>
              </w:rPr>
              <w:t>May</w:t>
            </w:r>
            <w:r>
              <w:t xml:space="preserve"> – Small Business Sector Growth and Supplier Diversity</w:t>
            </w:r>
          </w:p>
          <w:p w14:paraId="1F397D45" w14:textId="0DD91F27" w:rsidR="00985A25" w:rsidRDefault="00985A25" w:rsidP="005A2A21">
            <w:pPr>
              <w:pStyle w:val="ListParagraph"/>
              <w:numPr>
                <w:ilvl w:val="1"/>
                <w:numId w:val="1"/>
              </w:numPr>
              <w:tabs>
                <w:tab w:val="left" w:pos="796"/>
              </w:tabs>
              <w:ind w:left="616"/>
            </w:pPr>
            <w:r w:rsidRPr="005A2A21">
              <w:rPr>
                <w:b/>
              </w:rPr>
              <w:t>June</w:t>
            </w:r>
            <w:r>
              <w:t xml:space="preserve"> – Improving Traffic Safety</w:t>
            </w:r>
          </w:p>
        </w:tc>
      </w:tr>
      <w:tr w:rsidR="00985A25" w14:paraId="2E069ABC" w14:textId="77777777" w:rsidTr="0361FCDA">
        <w:tc>
          <w:tcPr>
            <w:tcW w:w="5125" w:type="dxa"/>
            <w:shd w:val="clear" w:color="auto" w:fill="auto"/>
          </w:tcPr>
          <w:p w14:paraId="27A7D0D7" w14:textId="775D6AC8" w:rsidR="00B53C43" w:rsidRPr="00B53C43" w:rsidRDefault="00316C0B" w:rsidP="00B53C43">
            <w:pPr>
              <w:pStyle w:val="ListParagraph"/>
              <w:numPr>
                <w:ilvl w:val="0"/>
                <w:numId w:val="2"/>
              </w:numPr>
              <w:ind w:left="339"/>
              <w:rPr>
                <w:rStyle w:val="normaltextrun"/>
              </w:rPr>
            </w:pPr>
            <w:r w:rsidRPr="00316C0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In December ’22, R</w:t>
            </w:r>
            <w:r w:rsidR="0007105F" w:rsidRPr="00316C0B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esults Washington </w:t>
            </w:r>
            <w:r w:rsidR="008612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signed </w:t>
            </w:r>
            <w:r w:rsidR="00FA30A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a </w:t>
            </w:r>
            <w:r w:rsidR="008612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M</w:t>
            </w:r>
            <w:r w:rsidR="00FA30A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emorandum of Understanding</w:t>
            </w:r>
            <w:r w:rsidR="008612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12134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with </w:t>
            </w:r>
            <w:r w:rsidR="003F021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the Office of Financial </w:t>
            </w:r>
            <w:r w:rsidR="00C1067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Management</w:t>
            </w:r>
            <w:r w:rsidR="0012134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to</w:t>
            </w:r>
            <w:r w:rsidR="00B627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manage the ‘Results Through Performance Management</w:t>
            </w:r>
            <w:r w:rsidR="001A483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’</w:t>
            </w:r>
            <w:r w:rsidR="00B627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B42F5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s</w:t>
            </w:r>
            <w:r w:rsidR="00B6279F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ystem</w:t>
            </w:r>
          </w:p>
          <w:p w14:paraId="16B8E98D" w14:textId="6EE105F4" w:rsidR="00985A25" w:rsidRPr="00316C0B" w:rsidRDefault="00985A25" w:rsidP="0093763B">
            <w:pPr>
              <w:pStyle w:val="ListParagraph"/>
              <w:numPr>
                <w:ilvl w:val="0"/>
                <w:numId w:val="2"/>
              </w:numPr>
            </w:pPr>
            <w:r w:rsidRPr="0093763B">
              <w:rPr>
                <w:rFonts w:cstheme="minorHAnsi"/>
              </w:rPr>
              <w:t xml:space="preserve">Conducted interviews with </w:t>
            </w:r>
            <w:r w:rsidR="00CC48C1" w:rsidRPr="0093763B">
              <w:rPr>
                <w:rFonts w:cstheme="minorHAnsi"/>
              </w:rPr>
              <w:t>c</w:t>
            </w:r>
            <w:r w:rsidR="00CC48C1">
              <w:t xml:space="preserve">abinet </w:t>
            </w:r>
            <w:r w:rsidRPr="0093763B">
              <w:rPr>
                <w:rFonts w:cstheme="minorHAnsi"/>
              </w:rPr>
              <w:t>agencies currently using RPM</w:t>
            </w:r>
            <w:r w:rsidR="00CC48C1" w:rsidRPr="0093763B">
              <w:rPr>
                <w:rFonts w:cstheme="minorHAnsi"/>
              </w:rPr>
              <w:t xml:space="preserve"> </w:t>
            </w:r>
            <w:r w:rsidR="00CC48C1">
              <w:t>to understand how their strategic plan</w:t>
            </w:r>
            <w:r w:rsidR="00A26ACE">
              <w:t>s</w:t>
            </w:r>
            <w:r w:rsidR="00955526">
              <w:t xml:space="preserve"> and</w:t>
            </w:r>
            <w:r w:rsidR="00CC48C1">
              <w:t xml:space="preserve"> performance management </w:t>
            </w:r>
            <w:r w:rsidR="00A26ACE">
              <w:t>are</w:t>
            </w:r>
            <w:r w:rsidR="00F339B4">
              <w:t xml:space="preserve"> </w:t>
            </w:r>
            <w:r w:rsidR="00A223CC">
              <w:t>linked to the budget process along with their use of RPM system</w:t>
            </w:r>
          </w:p>
        </w:tc>
        <w:tc>
          <w:tcPr>
            <w:tcW w:w="5580" w:type="dxa"/>
            <w:shd w:val="clear" w:color="auto" w:fill="auto"/>
          </w:tcPr>
          <w:p w14:paraId="4C6108A1" w14:textId="2DA0C423" w:rsidR="005E6632" w:rsidRDefault="001B1EF6" w:rsidP="005A2A21">
            <w:pPr>
              <w:pStyle w:val="ListParagraph"/>
              <w:numPr>
                <w:ilvl w:val="0"/>
                <w:numId w:val="2"/>
              </w:numPr>
              <w:tabs>
                <w:tab w:val="left" w:pos="599"/>
              </w:tabs>
              <w:ind w:left="346"/>
              <w:rPr>
                <w:rFonts w:cstheme="minorHAnsi"/>
              </w:rPr>
            </w:pPr>
            <w:r>
              <w:rPr>
                <w:rFonts w:cstheme="minorHAnsi"/>
              </w:rPr>
              <w:t>Partnering</w:t>
            </w:r>
            <w:r w:rsidR="005E6632">
              <w:rPr>
                <w:rFonts w:cstheme="minorHAnsi"/>
              </w:rPr>
              <w:t xml:space="preserve"> </w:t>
            </w:r>
            <w:r w:rsidR="00FD33B0">
              <w:rPr>
                <w:rFonts w:cstheme="minorHAnsi"/>
              </w:rPr>
              <w:t xml:space="preserve">with Gov’s Office </w:t>
            </w:r>
            <w:r w:rsidR="00AE790F">
              <w:rPr>
                <w:rFonts w:cstheme="minorHAnsi"/>
              </w:rPr>
              <w:t xml:space="preserve">and WaTech to </w:t>
            </w:r>
            <w:r w:rsidR="00404AFE">
              <w:rPr>
                <w:rFonts w:cstheme="minorHAnsi"/>
              </w:rPr>
              <w:t xml:space="preserve">develop data strategy to </w:t>
            </w:r>
            <w:r w:rsidR="002C2343">
              <w:rPr>
                <w:rFonts w:cstheme="minorHAnsi"/>
              </w:rPr>
              <w:t>develop the statewide performance management system</w:t>
            </w:r>
          </w:p>
          <w:p w14:paraId="4EE47919" w14:textId="2D19AEDD" w:rsidR="00985A25" w:rsidRPr="00316C0B" w:rsidRDefault="00AD0FFE" w:rsidP="005A2A21">
            <w:pPr>
              <w:pStyle w:val="ListParagraph"/>
              <w:numPr>
                <w:ilvl w:val="0"/>
                <w:numId w:val="2"/>
              </w:numPr>
              <w:tabs>
                <w:tab w:val="left" w:pos="599"/>
              </w:tabs>
              <w:ind w:left="346"/>
            </w:pPr>
            <w:r>
              <w:t>Update cabinet agencies on the progress</w:t>
            </w:r>
          </w:p>
        </w:tc>
      </w:tr>
      <w:tr w:rsidR="00985A25" w14:paraId="18ABF3E3" w14:textId="77777777" w:rsidTr="0361FCDA">
        <w:tc>
          <w:tcPr>
            <w:tcW w:w="5125" w:type="dxa"/>
          </w:tcPr>
          <w:p w14:paraId="4E6AF24A" w14:textId="0759D0F6" w:rsidR="00985A25" w:rsidRDefault="003B4E07" w:rsidP="00960AFC">
            <w:pPr>
              <w:pStyle w:val="ListParagraph"/>
              <w:numPr>
                <w:ilvl w:val="0"/>
                <w:numId w:val="2"/>
              </w:numPr>
              <w:ind w:left="339"/>
            </w:pPr>
            <w:r>
              <w:t xml:space="preserve">With the intent of </w:t>
            </w:r>
            <w:r w:rsidR="00870C89">
              <w:t>creating</w:t>
            </w:r>
            <w:r>
              <w:t xml:space="preserve"> performance transparency, we p</w:t>
            </w:r>
            <w:r w:rsidR="4FCE1BF5">
              <w:t>ub</w:t>
            </w:r>
            <w:r w:rsidR="6B45EFB5">
              <w:t>l</w:t>
            </w:r>
            <w:r w:rsidR="4FCE1BF5">
              <w:t>is</w:t>
            </w:r>
            <w:r w:rsidR="184EB2F4">
              <w:t>h</w:t>
            </w:r>
            <w:r w:rsidR="4FCE1BF5">
              <w:t>ed</w:t>
            </w:r>
            <w:r w:rsidR="00A677A9">
              <w:t xml:space="preserve"> </w:t>
            </w:r>
            <w:r w:rsidR="00985A25">
              <w:t xml:space="preserve">Washington state </w:t>
            </w:r>
            <w:hyperlink r:id="rId16" w:history="1">
              <w:r w:rsidR="00BA5192">
                <w:rPr>
                  <w:rStyle w:val="Hyperlink"/>
                </w:rPr>
                <w:t>g</w:t>
              </w:r>
              <w:r w:rsidR="00ED387F" w:rsidRPr="00AF077D">
                <w:rPr>
                  <w:rStyle w:val="Hyperlink"/>
                </w:rPr>
                <w:t>oal</w:t>
              </w:r>
              <w:r w:rsidR="00ED68A7" w:rsidRPr="00AF077D">
                <w:rPr>
                  <w:rStyle w:val="Hyperlink"/>
                </w:rPr>
                <w:t xml:space="preserve"> m</w:t>
              </w:r>
              <w:r w:rsidR="00985A25" w:rsidRPr="00AF077D">
                <w:rPr>
                  <w:rStyle w:val="Hyperlink"/>
                </w:rPr>
                <w:t>etrics</w:t>
              </w:r>
            </w:hyperlink>
            <w:r w:rsidR="001747B8">
              <w:t xml:space="preserve"> </w:t>
            </w:r>
            <w:r w:rsidR="00985A25">
              <w:t xml:space="preserve">on the Results Washington website, centered </w:t>
            </w:r>
            <w:r w:rsidR="00AC59F5">
              <w:t xml:space="preserve">on the </w:t>
            </w:r>
            <w:r w:rsidR="00B72AA7">
              <w:t>g</w:t>
            </w:r>
            <w:r w:rsidR="00AC59F5">
              <w:t xml:space="preserve">overnor’s </w:t>
            </w:r>
            <w:r w:rsidR="00B72AA7">
              <w:t>f</w:t>
            </w:r>
            <w:r w:rsidR="00AC59F5">
              <w:t xml:space="preserve">ive </w:t>
            </w:r>
            <w:r w:rsidR="00B72AA7">
              <w:t>g</w:t>
            </w:r>
            <w:r w:rsidR="00AC59F5">
              <w:t>oal</w:t>
            </w:r>
            <w:r w:rsidR="00DB7FFA">
              <w:t>s</w:t>
            </w:r>
          </w:p>
        </w:tc>
        <w:tc>
          <w:tcPr>
            <w:tcW w:w="5580" w:type="dxa"/>
          </w:tcPr>
          <w:p w14:paraId="77DDF279" w14:textId="5A91AD12" w:rsidR="00985A25" w:rsidRDefault="00357C29" w:rsidP="005A2A21">
            <w:pPr>
              <w:pStyle w:val="ListParagraph"/>
              <w:numPr>
                <w:ilvl w:val="0"/>
                <w:numId w:val="2"/>
              </w:numPr>
              <w:tabs>
                <w:tab w:val="left" w:pos="599"/>
              </w:tabs>
              <w:ind w:left="346"/>
            </w:pPr>
            <w:r>
              <w:rPr>
                <w:rStyle w:val="ui-provider"/>
              </w:rPr>
              <w:t xml:space="preserve">We are planning to refine our current </w:t>
            </w:r>
            <w:r w:rsidR="003B4E07">
              <w:rPr>
                <w:rStyle w:val="ui-provider"/>
              </w:rPr>
              <w:t>metrics</w:t>
            </w:r>
            <w:r>
              <w:rPr>
                <w:rStyle w:val="ui-provider"/>
              </w:rPr>
              <w:t xml:space="preserve"> and </w:t>
            </w:r>
            <w:r w:rsidR="003B4E07">
              <w:rPr>
                <w:rStyle w:val="ui-provider"/>
              </w:rPr>
              <w:t>add</w:t>
            </w:r>
            <w:r>
              <w:rPr>
                <w:rStyle w:val="ui-provider"/>
              </w:rPr>
              <w:t xml:space="preserve"> additional me</w:t>
            </w:r>
            <w:r w:rsidR="003B4E07">
              <w:rPr>
                <w:rStyle w:val="ui-provider"/>
              </w:rPr>
              <w:t>trics</w:t>
            </w:r>
            <w:r>
              <w:rPr>
                <w:rStyle w:val="ui-provider"/>
              </w:rPr>
              <w:t xml:space="preserve"> based on stakeholder feedback</w:t>
            </w:r>
          </w:p>
        </w:tc>
      </w:tr>
      <w:tr w:rsidR="00985A25" w14:paraId="6E856898" w14:textId="77777777" w:rsidTr="0361FCDA">
        <w:tc>
          <w:tcPr>
            <w:tcW w:w="5125" w:type="dxa"/>
          </w:tcPr>
          <w:p w14:paraId="5AFE8365" w14:textId="02936DA2" w:rsidR="00310103" w:rsidRDefault="00310103" w:rsidP="00960AF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9"/>
              <w:rPr>
                <w:rFonts w:eastAsia="Times New Roman"/>
              </w:rPr>
            </w:pPr>
            <w:r>
              <w:rPr>
                <w:rFonts w:eastAsia="Times New Roman"/>
              </w:rPr>
              <w:t>Provided leadership and guidance on seven performance audits</w:t>
            </w:r>
            <w:r w:rsidR="00A56AFB">
              <w:rPr>
                <w:rFonts w:eastAsia="Times New Roman"/>
              </w:rPr>
              <w:t xml:space="preserve"> (PA)</w:t>
            </w:r>
            <w:r>
              <w:rPr>
                <w:rFonts w:eastAsia="Times New Roman"/>
              </w:rPr>
              <w:t xml:space="preserve"> underway by the State Auditor’s Office and six in planning</w:t>
            </w:r>
          </w:p>
          <w:p w14:paraId="7103B0E6" w14:textId="77777777" w:rsidR="00310103" w:rsidRDefault="00310103" w:rsidP="00960AF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9"/>
              <w:rPr>
                <w:rFonts w:eastAsia="Times New Roman"/>
              </w:rPr>
            </w:pPr>
            <w:r>
              <w:rPr>
                <w:rFonts w:eastAsia="Times New Roman"/>
              </w:rPr>
              <w:t>Assisted with two management responses and public legislative hearings for SAO PA reports:</w:t>
            </w:r>
          </w:p>
          <w:p w14:paraId="35A66762" w14:textId="77777777" w:rsidR="00310103" w:rsidRDefault="00310103" w:rsidP="000E2577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Opportunities to Improve State Information Technology Security 2022</w:t>
            </w:r>
          </w:p>
          <w:p w14:paraId="4BD8EFF2" w14:textId="708BFA27" w:rsidR="00310103" w:rsidRDefault="00BF4BAC" w:rsidP="00322496">
            <w:pPr>
              <w:pStyle w:val="ListParagraph"/>
              <w:numPr>
                <w:ilvl w:val="1"/>
                <w:numId w:val="4"/>
              </w:numPr>
              <w:spacing w:line="252" w:lineRule="auto"/>
              <w:rPr>
                <w:rFonts w:eastAsia="Times New Roman"/>
              </w:rPr>
            </w:pPr>
            <w:hyperlink r:id="rId17" w:history="1">
              <w:r w:rsidR="00310103">
                <w:rPr>
                  <w:rStyle w:val="Hyperlink"/>
                  <w:rFonts w:eastAsia="Times New Roman"/>
                </w:rPr>
                <w:t>Response</w:t>
              </w:r>
            </w:hyperlink>
          </w:p>
          <w:p w14:paraId="5C79EC7B" w14:textId="77777777" w:rsidR="00310103" w:rsidRDefault="00310103" w:rsidP="00322496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Washington’s Agricultural Commodity Commissions</w:t>
            </w:r>
          </w:p>
          <w:p w14:paraId="4C721528" w14:textId="2A0E171D" w:rsidR="00310103" w:rsidRDefault="00BF4BAC" w:rsidP="00322496">
            <w:pPr>
              <w:pStyle w:val="ListParagraph"/>
              <w:numPr>
                <w:ilvl w:val="1"/>
                <w:numId w:val="4"/>
              </w:numPr>
              <w:spacing w:line="252" w:lineRule="auto"/>
              <w:rPr>
                <w:rFonts w:eastAsia="Times New Roman"/>
              </w:rPr>
            </w:pPr>
            <w:hyperlink r:id="rId18" w:history="1">
              <w:r w:rsidR="00310103">
                <w:rPr>
                  <w:rStyle w:val="Hyperlink"/>
                  <w:rFonts w:eastAsia="Times New Roman"/>
                </w:rPr>
                <w:t>Response</w:t>
              </w:r>
            </w:hyperlink>
          </w:p>
          <w:p w14:paraId="4FA27DA4" w14:textId="77777777" w:rsidR="00310103" w:rsidRDefault="00310103" w:rsidP="00960AF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39"/>
              <w:rPr>
                <w:rFonts w:eastAsia="Times New Roman"/>
              </w:rPr>
            </w:pPr>
            <w:r>
              <w:rPr>
                <w:rFonts w:eastAsia="Times New Roman"/>
              </w:rPr>
              <w:t>Coordinated review of the Joint Legislative Audit and Review Committee’s (JLARC) preliminary performance audit reports:</w:t>
            </w:r>
          </w:p>
          <w:p w14:paraId="27BADBD0" w14:textId="5987C613" w:rsidR="00310103" w:rsidRDefault="00BF4BAC" w:rsidP="00322496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Style w:val="Hyperlink"/>
              </w:rPr>
            </w:pPr>
            <w:hyperlink r:id="rId19" w:history="1">
              <w:r w:rsidR="00310103">
                <w:rPr>
                  <w:rStyle w:val="Hyperlink"/>
                  <w:rFonts w:eastAsia="Times New Roman"/>
                  <w:i/>
                  <w:iCs/>
                </w:rPr>
                <w:t>Review of the Washington Statewide Reentry Council</w:t>
              </w:r>
            </w:hyperlink>
            <w:r w:rsidR="000852A8">
              <w:rPr>
                <w:rStyle w:val="Hyperlink"/>
              </w:rPr>
              <w:t xml:space="preserve"> </w:t>
            </w:r>
          </w:p>
          <w:p w14:paraId="468F8F3B" w14:textId="575D076F" w:rsidR="00310103" w:rsidRPr="003A3AB9" w:rsidRDefault="00BF4BAC" w:rsidP="00322496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Style w:val="Hyperlink"/>
                <w:color w:val="auto"/>
                <w:u w:val="none"/>
              </w:rPr>
            </w:pPr>
            <w:hyperlink r:id="rId20" w:history="1">
              <w:r w:rsidR="00310103">
                <w:rPr>
                  <w:rStyle w:val="Hyperlink"/>
                  <w:rFonts w:eastAsia="Times New Roman"/>
                  <w:i/>
                  <w:iCs/>
                </w:rPr>
                <w:t>Racial Equity Effects of Restricting In-Person Education During the COVID-19 Pandemic</w:t>
              </w:r>
            </w:hyperlink>
            <w:r w:rsidR="000852A8" w:rsidRPr="003A3AB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B7FC8C" w14:textId="2518D6B8" w:rsidR="00985A25" w:rsidRPr="000852A8" w:rsidRDefault="00BF4BAC" w:rsidP="003A3AB9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i/>
                <w:iCs/>
              </w:rPr>
            </w:pPr>
            <w:hyperlink r:id="rId21" w:history="1">
              <w:r w:rsidR="000852A8" w:rsidRPr="000852A8">
                <w:rPr>
                  <w:rStyle w:val="Hyperlink"/>
                  <w:rFonts w:eastAsia="Times New Roman"/>
                  <w:i/>
                  <w:iCs/>
                </w:rPr>
                <w:t>Hybrid Electric Ferries: Design-Build Contracting and Procurement</w:t>
              </w:r>
            </w:hyperlink>
          </w:p>
        </w:tc>
        <w:tc>
          <w:tcPr>
            <w:tcW w:w="5580" w:type="dxa"/>
          </w:tcPr>
          <w:p w14:paraId="145BA28C" w14:textId="4AAFD7C9" w:rsidR="00700004" w:rsidRDefault="00700004" w:rsidP="005A2A21">
            <w:pPr>
              <w:pStyle w:val="ListParagraph"/>
              <w:numPr>
                <w:ilvl w:val="0"/>
                <w:numId w:val="4"/>
              </w:numPr>
              <w:tabs>
                <w:tab w:val="left" w:pos="599"/>
              </w:tabs>
              <w:spacing w:line="252" w:lineRule="auto"/>
              <w:ind w:left="346"/>
              <w:rPr>
                <w:rFonts w:eastAsia="Times New Roman"/>
              </w:rPr>
            </w:pPr>
            <w:r>
              <w:rPr>
                <w:rFonts w:eastAsia="Times New Roman"/>
              </w:rPr>
              <w:t>Continuing to foster SAO performance audits in development and fieldwork</w:t>
            </w:r>
          </w:p>
          <w:p w14:paraId="1A779DC4" w14:textId="77777777" w:rsidR="00700004" w:rsidRDefault="00700004" w:rsidP="005A2A21">
            <w:pPr>
              <w:pStyle w:val="ListParagraph"/>
              <w:numPr>
                <w:ilvl w:val="0"/>
                <w:numId w:val="4"/>
              </w:numPr>
              <w:tabs>
                <w:tab w:val="left" w:pos="599"/>
              </w:tabs>
              <w:spacing w:line="252" w:lineRule="auto"/>
              <w:ind w:left="346"/>
              <w:rPr>
                <w:rFonts w:eastAsia="Times New Roman"/>
              </w:rPr>
            </w:pPr>
            <w:r>
              <w:rPr>
                <w:rFonts w:eastAsia="Times New Roman"/>
              </w:rPr>
              <w:t>Assisting with responses and preparing for legislative hearings for SAO reports nearing completion:</w:t>
            </w:r>
          </w:p>
          <w:p w14:paraId="79EC37EC" w14:textId="77777777" w:rsidR="00700004" w:rsidRDefault="00700004" w:rsidP="000852A8">
            <w:pPr>
              <w:pStyle w:val="ListParagraph"/>
              <w:numPr>
                <w:ilvl w:val="0"/>
                <w:numId w:val="4"/>
              </w:numPr>
              <w:tabs>
                <w:tab w:val="left" w:pos="599"/>
              </w:tabs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Nursing Care Quality Assurance Commission administrative processes </w:t>
            </w:r>
          </w:p>
          <w:p w14:paraId="762A6320" w14:textId="77777777" w:rsidR="00700004" w:rsidRDefault="00700004" w:rsidP="000852A8">
            <w:pPr>
              <w:pStyle w:val="ListParagraph"/>
              <w:numPr>
                <w:ilvl w:val="0"/>
                <w:numId w:val="4"/>
              </w:numPr>
              <w:tabs>
                <w:tab w:val="left" w:pos="599"/>
              </w:tabs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Washington Medical Commission administrative and disciplinary processes</w:t>
            </w:r>
          </w:p>
          <w:p w14:paraId="0860395D" w14:textId="5329AF58" w:rsidR="00985A25" w:rsidRDefault="00700004" w:rsidP="005A2A21">
            <w:pPr>
              <w:pStyle w:val="ListParagraph"/>
              <w:numPr>
                <w:ilvl w:val="0"/>
                <w:numId w:val="4"/>
              </w:numPr>
              <w:tabs>
                <w:tab w:val="left" w:pos="599"/>
              </w:tabs>
              <w:ind w:left="346"/>
            </w:pPr>
            <w:r>
              <w:rPr>
                <w:rFonts w:eastAsia="Times New Roman"/>
              </w:rPr>
              <w:t>No JLARC preliminary reports anticipated</w:t>
            </w:r>
          </w:p>
        </w:tc>
      </w:tr>
      <w:tr w:rsidR="00985A25" w14:paraId="5DF1991C" w14:textId="77777777" w:rsidTr="0361FCDA">
        <w:tc>
          <w:tcPr>
            <w:tcW w:w="5125" w:type="dxa"/>
          </w:tcPr>
          <w:p w14:paraId="1B13FFBE" w14:textId="55E2EA9F" w:rsidR="00985A25" w:rsidRDefault="00550D11" w:rsidP="00985A25">
            <w:pPr>
              <w:pStyle w:val="ListParagraph"/>
              <w:numPr>
                <w:ilvl w:val="0"/>
                <w:numId w:val="5"/>
              </w:numPr>
            </w:pPr>
            <w:r>
              <w:t xml:space="preserve">Published </w:t>
            </w:r>
            <w:r w:rsidR="00C244B1">
              <w:t xml:space="preserve">cabinet agencies </w:t>
            </w:r>
            <w:r w:rsidR="004A5957">
              <w:t xml:space="preserve">strategic plans </w:t>
            </w:r>
            <w:r w:rsidR="000E731B">
              <w:t>on</w:t>
            </w:r>
            <w:r w:rsidR="00985A25">
              <w:t xml:space="preserve"> the Results Washington </w:t>
            </w:r>
            <w:hyperlink r:id="rId22" w:history="1">
              <w:r w:rsidR="00985A25" w:rsidRPr="009577D7">
                <w:rPr>
                  <w:rStyle w:val="Hyperlink"/>
                </w:rPr>
                <w:t>website</w:t>
              </w:r>
            </w:hyperlink>
            <w:r w:rsidR="00985A25">
              <w:t xml:space="preserve"> to </w:t>
            </w:r>
            <w:r w:rsidR="000E731B">
              <w:t>share</w:t>
            </w:r>
            <w:r w:rsidR="00867CCE">
              <w:t xml:space="preserve"> </w:t>
            </w:r>
            <w:r w:rsidR="000E731B">
              <w:t>with</w:t>
            </w:r>
            <w:r w:rsidR="00985A25">
              <w:t xml:space="preserve"> the </w:t>
            </w:r>
            <w:r w:rsidR="000E731B">
              <w:t>public</w:t>
            </w:r>
            <w:r w:rsidR="004D3AB7">
              <w:t xml:space="preserve"> </w:t>
            </w:r>
            <w:r w:rsidR="00A0566C">
              <w:t>cabinet agencies direction</w:t>
            </w:r>
          </w:p>
          <w:p w14:paraId="5F69E912" w14:textId="73A86524" w:rsidR="00985A25" w:rsidRDefault="00985A25" w:rsidP="00985A25">
            <w:pPr>
              <w:pStyle w:val="ListParagraph"/>
              <w:numPr>
                <w:ilvl w:val="1"/>
                <w:numId w:val="5"/>
              </w:numPr>
            </w:pPr>
            <w:r>
              <w:t>Published 22</w:t>
            </w:r>
            <w:r w:rsidR="00F0014F">
              <w:t xml:space="preserve"> </w:t>
            </w:r>
            <w:r w:rsidR="005D0F61">
              <w:t xml:space="preserve">of </w:t>
            </w:r>
            <w:r w:rsidR="00772277">
              <w:t>24</w:t>
            </w:r>
            <w:r>
              <w:t xml:space="preserve"> executive cabinet agency strategic plans</w:t>
            </w:r>
          </w:p>
          <w:p w14:paraId="0F0A77D2" w14:textId="7FC426C6" w:rsidR="00985A25" w:rsidRDefault="00985A25" w:rsidP="00985A25">
            <w:pPr>
              <w:pStyle w:val="ListParagraph"/>
              <w:numPr>
                <w:ilvl w:val="1"/>
                <w:numId w:val="5"/>
              </w:numPr>
            </w:pPr>
            <w:r>
              <w:t>Published 2</w:t>
            </w:r>
            <w:r w:rsidR="00AD21B9">
              <w:t>6</w:t>
            </w:r>
            <w:r w:rsidR="005D0F61">
              <w:t xml:space="preserve"> of</w:t>
            </w:r>
            <w:r w:rsidR="00B57D5C">
              <w:t xml:space="preserve"> </w:t>
            </w:r>
            <w:r w:rsidR="00772277">
              <w:t>32</w:t>
            </w:r>
            <w:r>
              <w:t xml:space="preserve"> small cabinet agency strategic plans</w:t>
            </w:r>
          </w:p>
        </w:tc>
        <w:tc>
          <w:tcPr>
            <w:tcW w:w="5580" w:type="dxa"/>
          </w:tcPr>
          <w:p w14:paraId="1FA37CA5" w14:textId="77A1571E" w:rsidR="00985A25" w:rsidRDefault="00772277" w:rsidP="005A2A21">
            <w:pPr>
              <w:pStyle w:val="ListParagraph"/>
              <w:numPr>
                <w:ilvl w:val="0"/>
                <w:numId w:val="5"/>
              </w:numPr>
              <w:tabs>
                <w:tab w:val="left" w:pos="599"/>
              </w:tabs>
              <w:ind w:left="346"/>
            </w:pPr>
            <w:r>
              <w:t>Partnering with</w:t>
            </w:r>
            <w:r w:rsidR="00A138F3">
              <w:t xml:space="preserve"> small agencies in the development of their strategic plans</w:t>
            </w:r>
          </w:p>
        </w:tc>
      </w:tr>
      <w:tr w:rsidR="005410E0" w14:paraId="7D679881" w14:textId="77777777" w:rsidTr="0361FCDA">
        <w:tc>
          <w:tcPr>
            <w:tcW w:w="5125" w:type="dxa"/>
          </w:tcPr>
          <w:p w14:paraId="11B9B139" w14:textId="77777777" w:rsidR="005410E0" w:rsidRDefault="005410E0" w:rsidP="005410E0">
            <w:pPr>
              <w:pStyle w:val="ListParagraph"/>
              <w:numPr>
                <w:ilvl w:val="0"/>
                <w:numId w:val="5"/>
              </w:numPr>
            </w:pPr>
            <w:r>
              <w:t>Began offering consultative services with the intent of helping agencies succeed by establishing a clear direction and meeting requirements in RCW 43.88.090. Specializing in strategic plan development, performance metrics development and related process mapping and review</w:t>
            </w:r>
          </w:p>
          <w:p w14:paraId="1BD08424" w14:textId="7C92D713" w:rsidR="005410E0" w:rsidRDefault="005410E0" w:rsidP="005410E0">
            <w:pPr>
              <w:pStyle w:val="ListParagraph"/>
              <w:numPr>
                <w:ilvl w:val="0"/>
                <w:numId w:val="5"/>
              </w:numPr>
            </w:pPr>
            <w:r>
              <w:t>Facilitated strategic planning sessions with</w:t>
            </w:r>
          </w:p>
          <w:p w14:paraId="296A27E8" w14:textId="77777777" w:rsidR="005410E0" w:rsidRDefault="005410E0" w:rsidP="005410E0">
            <w:pPr>
              <w:pStyle w:val="ListParagraph"/>
              <w:numPr>
                <w:ilvl w:val="1"/>
                <w:numId w:val="5"/>
              </w:numPr>
            </w:pPr>
            <w:r>
              <w:t>Washington Traffic Safety Commission</w:t>
            </w:r>
          </w:p>
          <w:p w14:paraId="1EBB46F7" w14:textId="6889A60D" w:rsidR="005410E0" w:rsidRDefault="005410E0" w:rsidP="00573A32">
            <w:pPr>
              <w:pStyle w:val="ListParagraph"/>
              <w:numPr>
                <w:ilvl w:val="1"/>
                <w:numId w:val="5"/>
              </w:numPr>
            </w:pPr>
            <w:r>
              <w:t>Washington State Governor’s Office for Regulatory Innovation and Assistance</w:t>
            </w:r>
          </w:p>
        </w:tc>
        <w:tc>
          <w:tcPr>
            <w:tcW w:w="5580" w:type="dxa"/>
          </w:tcPr>
          <w:p w14:paraId="119E3518" w14:textId="035718CF" w:rsidR="005410E0" w:rsidRDefault="005410E0" w:rsidP="005410E0">
            <w:pPr>
              <w:pStyle w:val="ListParagraph"/>
              <w:numPr>
                <w:ilvl w:val="0"/>
                <w:numId w:val="5"/>
              </w:numPr>
              <w:tabs>
                <w:tab w:val="left" w:pos="599"/>
              </w:tabs>
              <w:ind w:left="346"/>
            </w:pPr>
            <w:r>
              <w:t>Publish</w:t>
            </w:r>
            <w:r w:rsidR="00C94E9B">
              <w:t>ing</w:t>
            </w:r>
            <w:r>
              <w:t xml:space="preserve"> a strategy planning 101 guide for Washington state agencies</w:t>
            </w:r>
          </w:p>
        </w:tc>
      </w:tr>
    </w:tbl>
    <w:p w14:paraId="11B82708" w14:textId="60BE2ADB" w:rsidR="001C446A" w:rsidRDefault="001C446A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490"/>
      </w:tblGrid>
      <w:tr w:rsidR="001C446A" w14:paraId="5A870EB7" w14:textId="77777777" w:rsidTr="00772277">
        <w:tc>
          <w:tcPr>
            <w:tcW w:w="10705" w:type="dxa"/>
            <w:gridSpan w:val="2"/>
            <w:shd w:val="clear" w:color="auto" w:fill="3B3838" w:themeFill="background2" w:themeFillShade="40"/>
          </w:tcPr>
          <w:p w14:paraId="6C001734" w14:textId="2CFCD4FF" w:rsidR="001C446A" w:rsidRPr="009577D7" w:rsidRDefault="001C446A" w:rsidP="001C446A">
            <w:pPr>
              <w:jc w:val="center"/>
              <w:rPr>
                <w:b/>
                <w:bCs/>
              </w:rPr>
            </w:pPr>
            <w:r w:rsidRPr="009577D7">
              <w:rPr>
                <w:b/>
                <w:bCs/>
                <w:color w:val="FFFFFF" w:themeColor="background1"/>
              </w:rPr>
              <w:t>Lean and Continuous Improvement</w:t>
            </w:r>
          </w:p>
        </w:tc>
      </w:tr>
      <w:tr w:rsidR="001C446A" w14:paraId="1FA064B3" w14:textId="77777777" w:rsidTr="00772277">
        <w:tc>
          <w:tcPr>
            <w:tcW w:w="5215" w:type="dxa"/>
            <w:shd w:val="clear" w:color="auto" w:fill="D5DCE4" w:themeFill="text2" w:themeFillTint="33"/>
          </w:tcPr>
          <w:p w14:paraId="0A4C60D2" w14:textId="45A63F02" w:rsidR="001C446A" w:rsidRDefault="001C446A" w:rsidP="007309F2">
            <w:pPr>
              <w:jc w:val="center"/>
            </w:pPr>
            <w:r>
              <w:t>What we accomplished in Q1</w:t>
            </w:r>
          </w:p>
        </w:tc>
        <w:tc>
          <w:tcPr>
            <w:tcW w:w="5490" w:type="dxa"/>
            <w:shd w:val="clear" w:color="auto" w:fill="D5DCE4" w:themeFill="text2" w:themeFillTint="33"/>
          </w:tcPr>
          <w:p w14:paraId="2F2AFFB4" w14:textId="569DFABF" w:rsidR="001C446A" w:rsidRDefault="001C446A" w:rsidP="007309F2">
            <w:pPr>
              <w:jc w:val="center"/>
            </w:pPr>
            <w:r>
              <w:t>What we expect to accomplish in Q2</w:t>
            </w:r>
          </w:p>
        </w:tc>
      </w:tr>
      <w:tr w:rsidR="001C446A" w14:paraId="038D534F" w14:textId="77777777" w:rsidTr="00772277">
        <w:tc>
          <w:tcPr>
            <w:tcW w:w="5215" w:type="dxa"/>
          </w:tcPr>
          <w:p w14:paraId="6743E55E" w14:textId="36BAE1EB" w:rsidR="009577D7" w:rsidRDefault="00C07CCA" w:rsidP="00C07CCA">
            <w:pPr>
              <w:pStyle w:val="ListParagraph"/>
              <w:numPr>
                <w:ilvl w:val="0"/>
                <w:numId w:val="5"/>
              </w:numPr>
            </w:pPr>
            <w:r>
              <w:t>Initial planning underway for the 12</w:t>
            </w:r>
            <w:r w:rsidRPr="00C07CCA">
              <w:rPr>
                <w:vertAlign w:val="superscript"/>
              </w:rPr>
              <w:t>th</w:t>
            </w:r>
            <w:r>
              <w:t xml:space="preserve"> annual </w:t>
            </w:r>
            <w:r w:rsidR="005625E8">
              <w:t xml:space="preserve">Washington State Government </w:t>
            </w:r>
            <w:r>
              <w:t>Lean</w:t>
            </w:r>
            <w:r w:rsidR="005625E8">
              <w:t xml:space="preserve"> Transformation</w:t>
            </w:r>
            <w:r>
              <w:t xml:space="preserve"> Conference to be held in October ‘23</w:t>
            </w:r>
          </w:p>
        </w:tc>
        <w:tc>
          <w:tcPr>
            <w:tcW w:w="5490" w:type="dxa"/>
          </w:tcPr>
          <w:p w14:paraId="52C2C294" w14:textId="35AF8F11" w:rsidR="00AD21B9" w:rsidRDefault="00AD21B9" w:rsidP="003B6F30">
            <w:pPr>
              <w:pStyle w:val="ListParagraph"/>
              <w:numPr>
                <w:ilvl w:val="0"/>
                <w:numId w:val="5"/>
              </w:numPr>
            </w:pPr>
            <w:r>
              <w:t>Announce dates</w:t>
            </w:r>
            <w:r w:rsidR="00AD0FFE">
              <w:t xml:space="preserve"> and </w:t>
            </w:r>
            <w:r>
              <w:t>theme</w:t>
            </w:r>
          </w:p>
          <w:p w14:paraId="32C325C9" w14:textId="4396AF21" w:rsidR="00AA39E3" w:rsidRDefault="00A97A6D" w:rsidP="00665D5E">
            <w:pPr>
              <w:pStyle w:val="ListParagraph"/>
              <w:numPr>
                <w:ilvl w:val="0"/>
                <w:numId w:val="5"/>
              </w:numPr>
            </w:pPr>
            <w:r>
              <w:t>Host</w:t>
            </w:r>
            <w:r w:rsidR="00573BFF">
              <w:t xml:space="preserve"> </w:t>
            </w:r>
            <w:r w:rsidR="005519AC">
              <w:t>an information</w:t>
            </w:r>
            <w:r>
              <w:t>al</w:t>
            </w:r>
            <w:r w:rsidR="005519AC">
              <w:t xml:space="preserve"> session on criteria for presenting at the </w:t>
            </w:r>
            <w:r w:rsidR="00AA4AB9">
              <w:t>conference</w:t>
            </w:r>
          </w:p>
        </w:tc>
      </w:tr>
      <w:tr w:rsidR="001C446A" w14:paraId="250A5101" w14:textId="77777777" w:rsidTr="00772277">
        <w:tc>
          <w:tcPr>
            <w:tcW w:w="5215" w:type="dxa"/>
          </w:tcPr>
          <w:p w14:paraId="0B0355AE" w14:textId="68318275" w:rsidR="008735FC" w:rsidRDefault="00226C10" w:rsidP="00AC3718">
            <w:pPr>
              <w:pStyle w:val="ListParagraph"/>
              <w:numPr>
                <w:ilvl w:val="0"/>
                <w:numId w:val="5"/>
              </w:numPr>
            </w:pPr>
            <w:r>
              <w:t>Hosted three</w:t>
            </w:r>
            <w:r w:rsidR="003A294B">
              <w:t xml:space="preserve"> virtual</w:t>
            </w:r>
            <w:r>
              <w:t xml:space="preserve"> Enterprise-wide Lean and </w:t>
            </w:r>
            <w:r w:rsidR="003A294B">
              <w:t>Continuous</w:t>
            </w:r>
            <w:r>
              <w:t xml:space="preserve"> Improvement Community of Practice meetings</w:t>
            </w:r>
            <w:r w:rsidR="00F0038B">
              <w:t xml:space="preserve"> </w:t>
            </w:r>
            <w:r w:rsidR="00045E71">
              <w:t>to accomplish our objectives under Strategy #3 in RW strategic plan</w:t>
            </w:r>
          </w:p>
          <w:p w14:paraId="226F363A" w14:textId="30608FFD" w:rsidR="008735FC" w:rsidRDefault="008735FC" w:rsidP="008735FC">
            <w:pPr>
              <w:pStyle w:val="ListParagraph"/>
              <w:numPr>
                <w:ilvl w:val="1"/>
                <w:numId w:val="1"/>
              </w:numPr>
            </w:pPr>
            <w:r w:rsidRPr="00776DC4">
              <w:rPr>
                <w:b/>
                <w:bCs/>
              </w:rPr>
              <w:t>January</w:t>
            </w:r>
            <w:r>
              <w:t xml:space="preserve"> – </w:t>
            </w:r>
            <w:hyperlink r:id="rId23" w:history="1">
              <w:r w:rsidRPr="00D9624B">
                <w:rPr>
                  <w:rStyle w:val="Hyperlink"/>
                </w:rPr>
                <w:t>Delivering Change</w:t>
              </w:r>
            </w:hyperlink>
          </w:p>
          <w:p w14:paraId="213C7C0A" w14:textId="3B9D0F08" w:rsidR="003A294B" w:rsidRDefault="008735FC" w:rsidP="008735FC">
            <w:pPr>
              <w:pStyle w:val="ListParagraph"/>
              <w:numPr>
                <w:ilvl w:val="1"/>
                <w:numId w:val="1"/>
              </w:numPr>
            </w:pPr>
            <w:r w:rsidRPr="000734C7">
              <w:rPr>
                <w:b/>
              </w:rPr>
              <w:t>February</w:t>
            </w:r>
            <w:r>
              <w:t xml:space="preserve"> – </w:t>
            </w:r>
            <w:hyperlink r:id="rId24" w:history="1">
              <w:r w:rsidRPr="00D9624B">
                <w:rPr>
                  <w:rStyle w:val="Hyperlink"/>
                </w:rPr>
                <w:t>How Do I Climb Out of Mental Valleys (and Why it Matters</w:t>
              </w:r>
              <w:r w:rsidR="00DD2801" w:rsidRPr="00D9624B">
                <w:rPr>
                  <w:rStyle w:val="Hyperlink"/>
                </w:rPr>
                <w:t xml:space="preserve"> to Creativity and Innovation)</w:t>
              </w:r>
            </w:hyperlink>
          </w:p>
          <w:p w14:paraId="30C66E9A" w14:textId="76E8B9A1" w:rsidR="001C446A" w:rsidRDefault="00DD2801" w:rsidP="00226C10">
            <w:pPr>
              <w:pStyle w:val="ListParagraph"/>
              <w:numPr>
                <w:ilvl w:val="1"/>
                <w:numId w:val="1"/>
              </w:numPr>
            </w:pPr>
            <w:r w:rsidRPr="000734C7">
              <w:rPr>
                <w:b/>
              </w:rPr>
              <w:t>March</w:t>
            </w:r>
            <w:r>
              <w:t xml:space="preserve"> – </w:t>
            </w:r>
            <w:hyperlink r:id="rId25" w:history="1">
              <w:r w:rsidRPr="00D15675">
                <w:rPr>
                  <w:rStyle w:val="Hyperlink"/>
                </w:rPr>
                <w:t>Group Activity: Design Thinking and Human-Centered Design</w:t>
              </w:r>
            </w:hyperlink>
          </w:p>
        </w:tc>
        <w:tc>
          <w:tcPr>
            <w:tcW w:w="5490" w:type="dxa"/>
          </w:tcPr>
          <w:p w14:paraId="3F73A03E" w14:textId="2851E100" w:rsidR="00EE5E54" w:rsidRDefault="00EE5E54" w:rsidP="00AC3718">
            <w:pPr>
              <w:pStyle w:val="ListParagraph"/>
              <w:numPr>
                <w:ilvl w:val="0"/>
                <w:numId w:val="8"/>
              </w:numPr>
            </w:pPr>
            <w:r>
              <w:t>Planning three virtual Enterprise-wide Lean and Continuous Improvement Community of Practice meetings</w:t>
            </w:r>
          </w:p>
          <w:p w14:paraId="4BAFF8FA" w14:textId="7472F35D" w:rsidR="00EE5E54" w:rsidRDefault="00EE5E54" w:rsidP="00EE5E54">
            <w:pPr>
              <w:pStyle w:val="ListParagraph"/>
              <w:numPr>
                <w:ilvl w:val="1"/>
                <w:numId w:val="1"/>
              </w:numPr>
            </w:pPr>
            <w:r w:rsidRPr="00776DC4">
              <w:rPr>
                <w:b/>
                <w:bCs/>
              </w:rPr>
              <w:t>April</w:t>
            </w:r>
            <w:r>
              <w:t xml:space="preserve"> – Let’s Game the Data!</w:t>
            </w:r>
          </w:p>
          <w:p w14:paraId="5F96183C" w14:textId="5F4F0A7A" w:rsidR="00B05A75" w:rsidRDefault="00B05A75" w:rsidP="00EE5E54">
            <w:pPr>
              <w:pStyle w:val="ListParagraph"/>
              <w:numPr>
                <w:ilvl w:val="1"/>
                <w:numId w:val="1"/>
              </w:numPr>
            </w:pPr>
            <w:r w:rsidRPr="00776DC4">
              <w:rPr>
                <w:b/>
                <w:bCs/>
              </w:rPr>
              <w:t>May</w:t>
            </w:r>
            <w:r>
              <w:t xml:space="preserve"> – Customer/Focus Group Feedback</w:t>
            </w:r>
          </w:p>
          <w:p w14:paraId="478DC6A4" w14:textId="006E51FF" w:rsidR="001C446A" w:rsidRDefault="00B05A75" w:rsidP="00B34BE2">
            <w:pPr>
              <w:pStyle w:val="ListParagraph"/>
              <w:numPr>
                <w:ilvl w:val="1"/>
                <w:numId w:val="1"/>
              </w:numPr>
            </w:pPr>
            <w:r w:rsidRPr="00776DC4">
              <w:rPr>
                <w:b/>
                <w:bCs/>
              </w:rPr>
              <w:t>June</w:t>
            </w:r>
            <w:r>
              <w:t xml:space="preserve"> – CI Program Design &amp; Evaluation</w:t>
            </w:r>
            <w:r w:rsidR="001E4513">
              <w:t xml:space="preserve"> and Access Equity: Business Diversity Management System</w:t>
            </w:r>
          </w:p>
        </w:tc>
      </w:tr>
    </w:tbl>
    <w:p w14:paraId="7A7F024D" w14:textId="77777777" w:rsidR="001C446A" w:rsidRDefault="001C446A"/>
    <w:sectPr w:rsidR="001C446A" w:rsidSect="005A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A3C"/>
    <w:multiLevelType w:val="hybridMultilevel"/>
    <w:tmpl w:val="1DD00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56373"/>
    <w:multiLevelType w:val="hybridMultilevel"/>
    <w:tmpl w:val="1B5E5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A72FD"/>
    <w:multiLevelType w:val="hybridMultilevel"/>
    <w:tmpl w:val="3F9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753"/>
    <w:multiLevelType w:val="hybridMultilevel"/>
    <w:tmpl w:val="5314B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47F64"/>
    <w:multiLevelType w:val="hybridMultilevel"/>
    <w:tmpl w:val="F9B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4B95"/>
    <w:multiLevelType w:val="hybridMultilevel"/>
    <w:tmpl w:val="D2963B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636C6"/>
    <w:multiLevelType w:val="hybridMultilevel"/>
    <w:tmpl w:val="177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87153">
    <w:abstractNumId w:val="6"/>
  </w:num>
  <w:num w:numId="2" w16cid:durableId="1813402186">
    <w:abstractNumId w:val="2"/>
  </w:num>
  <w:num w:numId="3" w16cid:durableId="520627593">
    <w:abstractNumId w:val="5"/>
  </w:num>
  <w:num w:numId="4" w16cid:durableId="1749307805">
    <w:abstractNumId w:val="4"/>
  </w:num>
  <w:num w:numId="5" w16cid:durableId="1450515972">
    <w:abstractNumId w:val="3"/>
  </w:num>
  <w:num w:numId="6" w16cid:durableId="341977701">
    <w:abstractNumId w:val="0"/>
  </w:num>
  <w:num w:numId="7" w16cid:durableId="864295049">
    <w:abstractNumId w:val="4"/>
  </w:num>
  <w:num w:numId="8" w16cid:durableId="27279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6A"/>
    <w:rsid w:val="00003D90"/>
    <w:rsid w:val="0001495E"/>
    <w:rsid w:val="000243E0"/>
    <w:rsid w:val="00025011"/>
    <w:rsid w:val="00044E14"/>
    <w:rsid w:val="00045E71"/>
    <w:rsid w:val="00061B37"/>
    <w:rsid w:val="000641FB"/>
    <w:rsid w:val="00066F84"/>
    <w:rsid w:val="0007105F"/>
    <w:rsid w:val="000734C7"/>
    <w:rsid w:val="000852A8"/>
    <w:rsid w:val="00087E69"/>
    <w:rsid w:val="000A51D8"/>
    <w:rsid w:val="000B6B14"/>
    <w:rsid w:val="000C264C"/>
    <w:rsid w:val="000D1408"/>
    <w:rsid w:val="000E2577"/>
    <w:rsid w:val="000E731B"/>
    <w:rsid w:val="0011701D"/>
    <w:rsid w:val="00121343"/>
    <w:rsid w:val="001218B3"/>
    <w:rsid w:val="00134D88"/>
    <w:rsid w:val="00135407"/>
    <w:rsid w:val="001536C6"/>
    <w:rsid w:val="00157695"/>
    <w:rsid w:val="00161CDC"/>
    <w:rsid w:val="00161EE8"/>
    <w:rsid w:val="001747B8"/>
    <w:rsid w:val="0017667E"/>
    <w:rsid w:val="00176E43"/>
    <w:rsid w:val="00182ECC"/>
    <w:rsid w:val="00185306"/>
    <w:rsid w:val="0018533F"/>
    <w:rsid w:val="001A0245"/>
    <w:rsid w:val="001A4833"/>
    <w:rsid w:val="001A5258"/>
    <w:rsid w:val="001B1EF6"/>
    <w:rsid w:val="001B4401"/>
    <w:rsid w:val="001B6DA6"/>
    <w:rsid w:val="001C446A"/>
    <w:rsid w:val="001E4513"/>
    <w:rsid w:val="001F0CF5"/>
    <w:rsid w:val="001F4599"/>
    <w:rsid w:val="00200A05"/>
    <w:rsid w:val="0020744D"/>
    <w:rsid w:val="00210CD0"/>
    <w:rsid w:val="00214F29"/>
    <w:rsid w:val="0022015B"/>
    <w:rsid w:val="00220FA5"/>
    <w:rsid w:val="00225610"/>
    <w:rsid w:val="00226C10"/>
    <w:rsid w:val="00227911"/>
    <w:rsid w:val="00243679"/>
    <w:rsid w:val="0024791E"/>
    <w:rsid w:val="0026142D"/>
    <w:rsid w:val="002616C8"/>
    <w:rsid w:val="002624C4"/>
    <w:rsid w:val="0027258D"/>
    <w:rsid w:val="0027657C"/>
    <w:rsid w:val="00292318"/>
    <w:rsid w:val="0029289F"/>
    <w:rsid w:val="00293510"/>
    <w:rsid w:val="002A1841"/>
    <w:rsid w:val="002B574A"/>
    <w:rsid w:val="002C2343"/>
    <w:rsid w:val="002C28CD"/>
    <w:rsid w:val="002D75BB"/>
    <w:rsid w:val="002D7F2C"/>
    <w:rsid w:val="002F3B98"/>
    <w:rsid w:val="00304C95"/>
    <w:rsid w:val="00310103"/>
    <w:rsid w:val="00316C0B"/>
    <w:rsid w:val="00322496"/>
    <w:rsid w:val="00336626"/>
    <w:rsid w:val="00341B48"/>
    <w:rsid w:val="00341C7D"/>
    <w:rsid w:val="003504BC"/>
    <w:rsid w:val="00354718"/>
    <w:rsid w:val="00357C29"/>
    <w:rsid w:val="0037494B"/>
    <w:rsid w:val="00387EE8"/>
    <w:rsid w:val="003A0921"/>
    <w:rsid w:val="003A2167"/>
    <w:rsid w:val="003A294B"/>
    <w:rsid w:val="003A3AB9"/>
    <w:rsid w:val="003A4711"/>
    <w:rsid w:val="003B4E07"/>
    <w:rsid w:val="003B5F0D"/>
    <w:rsid w:val="003B6F30"/>
    <w:rsid w:val="003C0DB8"/>
    <w:rsid w:val="003C301D"/>
    <w:rsid w:val="003C4E02"/>
    <w:rsid w:val="003D20D3"/>
    <w:rsid w:val="003D4C76"/>
    <w:rsid w:val="003D63C7"/>
    <w:rsid w:val="003D78A7"/>
    <w:rsid w:val="003F021D"/>
    <w:rsid w:val="003F1FE2"/>
    <w:rsid w:val="003F33F2"/>
    <w:rsid w:val="003F52D6"/>
    <w:rsid w:val="0040025C"/>
    <w:rsid w:val="00404AFE"/>
    <w:rsid w:val="00413DC3"/>
    <w:rsid w:val="0041673D"/>
    <w:rsid w:val="00432CF4"/>
    <w:rsid w:val="004344D0"/>
    <w:rsid w:val="0047219D"/>
    <w:rsid w:val="004726C5"/>
    <w:rsid w:val="00473277"/>
    <w:rsid w:val="0048622A"/>
    <w:rsid w:val="004869FC"/>
    <w:rsid w:val="004A4A6D"/>
    <w:rsid w:val="004A5957"/>
    <w:rsid w:val="004C0F08"/>
    <w:rsid w:val="004D3AB7"/>
    <w:rsid w:val="004E32B8"/>
    <w:rsid w:val="004F14B2"/>
    <w:rsid w:val="005010F6"/>
    <w:rsid w:val="0051143F"/>
    <w:rsid w:val="00526411"/>
    <w:rsid w:val="00530CAA"/>
    <w:rsid w:val="005410E0"/>
    <w:rsid w:val="00550D11"/>
    <w:rsid w:val="00550FE1"/>
    <w:rsid w:val="005519AC"/>
    <w:rsid w:val="00552AF2"/>
    <w:rsid w:val="005625E8"/>
    <w:rsid w:val="00565D70"/>
    <w:rsid w:val="00570497"/>
    <w:rsid w:val="00573A32"/>
    <w:rsid w:val="00573BFF"/>
    <w:rsid w:val="00587925"/>
    <w:rsid w:val="00587E8D"/>
    <w:rsid w:val="0059057A"/>
    <w:rsid w:val="005911F1"/>
    <w:rsid w:val="005A2A21"/>
    <w:rsid w:val="005A2B9D"/>
    <w:rsid w:val="005C2A27"/>
    <w:rsid w:val="005C5B8B"/>
    <w:rsid w:val="005D0F61"/>
    <w:rsid w:val="005E06DF"/>
    <w:rsid w:val="005E2F0E"/>
    <w:rsid w:val="005E6632"/>
    <w:rsid w:val="005F16D0"/>
    <w:rsid w:val="006015A4"/>
    <w:rsid w:val="006018C6"/>
    <w:rsid w:val="00611785"/>
    <w:rsid w:val="0061423D"/>
    <w:rsid w:val="00632348"/>
    <w:rsid w:val="00634FC5"/>
    <w:rsid w:val="00642F49"/>
    <w:rsid w:val="00642F60"/>
    <w:rsid w:val="00644AA3"/>
    <w:rsid w:val="00646ADD"/>
    <w:rsid w:val="006537A7"/>
    <w:rsid w:val="006624BB"/>
    <w:rsid w:val="006627ED"/>
    <w:rsid w:val="0066538F"/>
    <w:rsid w:val="00665D5E"/>
    <w:rsid w:val="006710AF"/>
    <w:rsid w:val="00673A4B"/>
    <w:rsid w:val="006915E9"/>
    <w:rsid w:val="006B5573"/>
    <w:rsid w:val="00700004"/>
    <w:rsid w:val="00704FF9"/>
    <w:rsid w:val="00717ADD"/>
    <w:rsid w:val="00721234"/>
    <w:rsid w:val="007257D7"/>
    <w:rsid w:val="00725E1F"/>
    <w:rsid w:val="00726BA4"/>
    <w:rsid w:val="007309F2"/>
    <w:rsid w:val="00732D42"/>
    <w:rsid w:val="00735672"/>
    <w:rsid w:val="00743840"/>
    <w:rsid w:val="007464DE"/>
    <w:rsid w:val="00753592"/>
    <w:rsid w:val="00753DDC"/>
    <w:rsid w:val="00762B48"/>
    <w:rsid w:val="00766E76"/>
    <w:rsid w:val="00767E00"/>
    <w:rsid w:val="00770469"/>
    <w:rsid w:val="00770D7E"/>
    <w:rsid w:val="00772277"/>
    <w:rsid w:val="0077406D"/>
    <w:rsid w:val="0077409B"/>
    <w:rsid w:val="00774805"/>
    <w:rsid w:val="00776DC4"/>
    <w:rsid w:val="00784611"/>
    <w:rsid w:val="00786084"/>
    <w:rsid w:val="007869AD"/>
    <w:rsid w:val="007A149D"/>
    <w:rsid w:val="007B07E2"/>
    <w:rsid w:val="007D637E"/>
    <w:rsid w:val="007E4A60"/>
    <w:rsid w:val="008022B4"/>
    <w:rsid w:val="00813833"/>
    <w:rsid w:val="008231C7"/>
    <w:rsid w:val="00825B8E"/>
    <w:rsid w:val="0082698F"/>
    <w:rsid w:val="008278CC"/>
    <w:rsid w:val="00827C17"/>
    <w:rsid w:val="008374CA"/>
    <w:rsid w:val="00851FD3"/>
    <w:rsid w:val="00861283"/>
    <w:rsid w:val="00862E09"/>
    <w:rsid w:val="00867CCE"/>
    <w:rsid w:val="00870C89"/>
    <w:rsid w:val="008735FC"/>
    <w:rsid w:val="00873C24"/>
    <w:rsid w:val="00873D83"/>
    <w:rsid w:val="008824C4"/>
    <w:rsid w:val="00890BDF"/>
    <w:rsid w:val="00891682"/>
    <w:rsid w:val="0089776E"/>
    <w:rsid w:val="008A2183"/>
    <w:rsid w:val="008A4DAD"/>
    <w:rsid w:val="008A61E5"/>
    <w:rsid w:val="008A7501"/>
    <w:rsid w:val="008B7789"/>
    <w:rsid w:val="008D2488"/>
    <w:rsid w:val="008D5C79"/>
    <w:rsid w:val="008D7F29"/>
    <w:rsid w:val="008E6D52"/>
    <w:rsid w:val="008F0745"/>
    <w:rsid w:val="008F07BD"/>
    <w:rsid w:val="008F2681"/>
    <w:rsid w:val="00905E1C"/>
    <w:rsid w:val="0090725E"/>
    <w:rsid w:val="00920F93"/>
    <w:rsid w:val="00921679"/>
    <w:rsid w:val="00923993"/>
    <w:rsid w:val="0093763B"/>
    <w:rsid w:val="00942AED"/>
    <w:rsid w:val="00944F28"/>
    <w:rsid w:val="00953834"/>
    <w:rsid w:val="009546DF"/>
    <w:rsid w:val="00955526"/>
    <w:rsid w:val="00956B48"/>
    <w:rsid w:val="009577D7"/>
    <w:rsid w:val="00960AFC"/>
    <w:rsid w:val="0096352F"/>
    <w:rsid w:val="0096425F"/>
    <w:rsid w:val="00976282"/>
    <w:rsid w:val="0097730A"/>
    <w:rsid w:val="00981A27"/>
    <w:rsid w:val="00985A25"/>
    <w:rsid w:val="009966DC"/>
    <w:rsid w:val="009A0AA6"/>
    <w:rsid w:val="009B0142"/>
    <w:rsid w:val="009B5BF9"/>
    <w:rsid w:val="009C122A"/>
    <w:rsid w:val="009C67A1"/>
    <w:rsid w:val="009D0161"/>
    <w:rsid w:val="009D10C7"/>
    <w:rsid w:val="009D24EE"/>
    <w:rsid w:val="009D3950"/>
    <w:rsid w:val="009E2BD4"/>
    <w:rsid w:val="009E4C3C"/>
    <w:rsid w:val="009E54E4"/>
    <w:rsid w:val="009F52D0"/>
    <w:rsid w:val="009F67B1"/>
    <w:rsid w:val="00A0566C"/>
    <w:rsid w:val="00A10BE5"/>
    <w:rsid w:val="00A1159B"/>
    <w:rsid w:val="00A137A2"/>
    <w:rsid w:val="00A138F3"/>
    <w:rsid w:val="00A21B9D"/>
    <w:rsid w:val="00A223CC"/>
    <w:rsid w:val="00A26ACE"/>
    <w:rsid w:val="00A34474"/>
    <w:rsid w:val="00A36FC2"/>
    <w:rsid w:val="00A42FF9"/>
    <w:rsid w:val="00A56AFB"/>
    <w:rsid w:val="00A5799F"/>
    <w:rsid w:val="00A677A9"/>
    <w:rsid w:val="00A77094"/>
    <w:rsid w:val="00A914EC"/>
    <w:rsid w:val="00A95537"/>
    <w:rsid w:val="00A97A6D"/>
    <w:rsid w:val="00AA2FE6"/>
    <w:rsid w:val="00AA39E3"/>
    <w:rsid w:val="00AA42EC"/>
    <w:rsid w:val="00AA4AB9"/>
    <w:rsid w:val="00AA7458"/>
    <w:rsid w:val="00AB2FE2"/>
    <w:rsid w:val="00AB337E"/>
    <w:rsid w:val="00AB465C"/>
    <w:rsid w:val="00AC3718"/>
    <w:rsid w:val="00AC38C0"/>
    <w:rsid w:val="00AC59F5"/>
    <w:rsid w:val="00AD0FFE"/>
    <w:rsid w:val="00AD1016"/>
    <w:rsid w:val="00AD21B9"/>
    <w:rsid w:val="00AD5283"/>
    <w:rsid w:val="00AE30A5"/>
    <w:rsid w:val="00AE5241"/>
    <w:rsid w:val="00AE790F"/>
    <w:rsid w:val="00AF077D"/>
    <w:rsid w:val="00B011CE"/>
    <w:rsid w:val="00B05A75"/>
    <w:rsid w:val="00B11663"/>
    <w:rsid w:val="00B12984"/>
    <w:rsid w:val="00B13845"/>
    <w:rsid w:val="00B31C5E"/>
    <w:rsid w:val="00B32374"/>
    <w:rsid w:val="00B34BE2"/>
    <w:rsid w:val="00B42F53"/>
    <w:rsid w:val="00B43977"/>
    <w:rsid w:val="00B53C43"/>
    <w:rsid w:val="00B56DF9"/>
    <w:rsid w:val="00B57D5C"/>
    <w:rsid w:val="00B6279F"/>
    <w:rsid w:val="00B6650A"/>
    <w:rsid w:val="00B666F9"/>
    <w:rsid w:val="00B6765D"/>
    <w:rsid w:val="00B72AA7"/>
    <w:rsid w:val="00B92241"/>
    <w:rsid w:val="00BA2816"/>
    <w:rsid w:val="00BA5192"/>
    <w:rsid w:val="00BA5C9D"/>
    <w:rsid w:val="00BC0F05"/>
    <w:rsid w:val="00BC6456"/>
    <w:rsid w:val="00BD064E"/>
    <w:rsid w:val="00BD4C8A"/>
    <w:rsid w:val="00BE2882"/>
    <w:rsid w:val="00BF4BAC"/>
    <w:rsid w:val="00BF7B4B"/>
    <w:rsid w:val="00C01879"/>
    <w:rsid w:val="00C027C1"/>
    <w:rsid w:val="00C07CCA"/>
    <w:rsid w:val="00C10673"/>
    <w:rsid w:val="00C229D1"/>
    <w:rsid w:val="00C244B1"/>
    <w:rsid w:val="00C37917"/>
    <w:rsid w:val="00C4613F"/>
    <w:rsid w:val="00C47C5E"/>
    <w:rsid w:val="00C6374A"/>
    <w:rsid w:val="00C76982"/>
    <w:rsid w:val="00C770F1"/>
    <w:rsid w:val="00C8384F"/>
    <w:rsid w:val="00C840E8"/>
    <w:rsid w:val="00C94E9B"/>
    <w:rsid w:val="00CA3C54"/>
    <w:rsid w:val="00CB7C41"/>
    <w:rsid w:val="00CC48C1"/>
    <w:rsid w:val="00CE5884"/>
    <w:rsid w:val="00CF5B22"/>
    <w:rsid w:val="00D01B1D"/>
    <w:rsid w:val="00D120A7"/>
    <w:rsid w:val="00D15675"/>
    <w:rsid w:val="00D158D8"/>
    <w:rsid w:val="00D2028A"/>
    <w:rsid w:val="00D20F41"/>
    <w:rsid w:val="00D31E05"/>
    <w:rsid w:val="00D34C24"/>
    <w:rsid w:val="00D34F2D"/>
    <w:rsid w:val="00D37C70"/>
    <w:rsid w:val="00D42AD2"/>
    <w:rsid w:val="00D47BFD"/>
    <w:rsid w:val="00D529F3"/>
    <w:rsid w:val="00D62744"/>
    <w:rsid w:val="00D77140"/>
    <w:rsid w:val="00D8692A"/>
    <w:rsid w:val="00D94A25"/>
    <w:rsid w:val="00D952C9"/>
    <w:rsid w:val="00D9624B"/>
    <w:rsid w:val="00DB3C17"/>
    <w:rsid w:val="00DB7FFA"/>
    <w:rsid w:val="00DD0FEF"/>
    <w:rsid w:val="00DD2801"/>
    <w:rsid w:val="00DE662E"/>
    <w:rsid w:val="00DE78E4"/>
    <w:rsid w:val="00DF3D21"/>
    <w:rsid w:val="00E05803"/>
    <w:rsid w:val="00E07054"/>
    <w:rsid w:val="00E07E66"/>
    <w:rsid w:val="00E1682D"/>
    <w:rsid w:val="00E235C7"/>
    <w:rsid w:val="00E258DA"/>
    <w:rsid w:val="00E25FEB"/>
    <w:rsid w:val="00E27964"/>
    <w:rsid w:val="00E47942"/>
    <w:rsid w:val="00E52D49"/>
    <w:rsid w:val="00E65601"/>
    <w:rsid w:val="00E65D7C"/>
    <w:rsid w:val="00E73EFE"/>
    <w:rsid w:val="00E7489B"/>
    <w:rsid w:val="00E80CF0"/>
    <w:rsid w:val="00E91B16"/>
    <w:rsid w:val="00EA0A0A"/>
    <w:rsid w:val="00EA2C3B"/>
    <w:rsid w:val="00EB6B11"/>
    <w:rsid w:val="00EB7CE7"/>
    <w:rsid w:val="00EC76F8"/>
    <w:rsid w:val="00ED327C"/>
    <w:rsid w:val="00ED387F"/>
    <w:rsid w:val="00ED68A7"/>
    <w:rsid w:val="00EE5E54"/>
    <w:rsid w:val="00F0014F"/>
    <w:rsid w:val="00F0038B"/>
    <w:rsid w:val="00F054AC"/>
    <w:rsid w:val="00F12554"/>
    <w:rsid w:val="00F1588B"/>
    <w:rsid w:val="00F339B4"/>
    <w:rsid w:val="00F34E72"/>
    <w:rsid w:val="00F4205D"/>
    <w:rsid w:val="00F435A2"/>
    <w:rsid w:val="00F54D67"/>
    <w:rsid w:val="00F55DC1"/>
    <w:rsid w:val="00F60368"/>
    <w:rsid w:val="00F63A7D"/>
    <w:rsid w:val="00F6606C"/>
    <w:rsid w:val="00F67661"/>
    <w:rsid w:val="00F7068A"/>
    <w:rsid w:val="00F7460D"/>
    <w:rsid w:val="00F816F9"/>
    <w:rsid w:val="00F92FEB"/>
    <w:rsid w:val="00FA30AD"/>
    <w:rsid w:val="00FB23D4"/>
    <w:rsid w:val="00FC4FE7"/>
    <w:rsid w:val="00FD33B0"/>
    <w:rsid w:val="00FD707B"/>
    <w:rsid w:val="00FD7C4E"/>
    <w:rsid w:val="00FE55C4"/>
    <w:rsid w:val="00FE7201"/>
    <w:rsid w:val="00FF0819"/>
    <w:rsid w:val="01F14B66"/>
    <w:rsid w:val="026AC7BB"/>
    <w:rsid w:val="0361FCDA"/>
    <w:rsid w:val="038ABDE7"/>
    <w:rsid w:val="03C9B0EA"/>
    <w:rsid w:val="04A62187"/>
    <w:rsid w:val="055CDA16"/>
    <w:rsid w:val="06189EA0"/>
    <w:rsid w:val="068E3F88"/>
    <w:rsid w:val="073E6BAF"/>
    <w:rsid w:val="0856A726"/>
    <w:rsid w:val="0A5D7B8C"/>
    <w:rsid w:val="0AE487DF"/>
    <w:rsid w:val="0BE2E617"/>
    <w:rsid w:val="0D6BD1DF"/>
    <w:rsid w:val="0E4F24D9"/>
    <w:rsid w:val="0E68DA45"/>
    <w:rsid w:val="0F415E38"/>
    <w:rsid w:val="0F7E9A72"/>
    <w:rsid w:val="0FFBCA95"/>
    <w:rsid w:val="0FFFD17C"/>
    <w:rsid w:val="14C40006"/>
    <w:rsid w:val="184EB2F4"/>
    <w:rsid w:val="196B0E04"/>
    <w:rsid w:val="19781E9D"/>
    <w:rsid w:val="1C087F4B"/>
    <w:rsid w:val="1C89B655"/>
    <w:rsid w:val="1DFC336E"/>
    <w:rsid w:val="1F7BC8B0"/>
    <w:rsid w:val="1FD8B90C"/>
    <w:rsid w:val="22514F12"/>
    <w:rsid w:val="22AB1745"/>
    <w:rsid w:val="22C81CAD"/>
    <w:rsid w:val="22CACB67"/>
    <w:rsid w:val="22CEA7EF"/>
    <w:rsid w:val="23893EAB"/>
    <w:rsid w:val="23C67AE5"/>
    <w:rsid w:val="25BA2F08"/>
    <w:rsid w:val="267B5106"/>
    <w:rsid w:val="27F8378E"/>
    <w:rsid w:val="28AEF01D"/>
    <w:rsid w:val="2A6912DF"/>
    <w:rsid w:val="2CC763A5"/>
    <w:rsid w:val="2E290DE8"/>
    <w:rsid w:val="2F34FC1E"/>
    <w:rsid w:val="2FAE8AE8"/>
    <w:rsid w:val="30505FBE"/>
    <w:rsid w:val="30D196C8"/>
    <w:rsid w:val="310A5E9B"/>
    <w:rsid w:val="31A6ECDF"/>
    <w:rsid w:val="31E9D23F"/>
    <w:rsid w:val="32123D35"/>
    <w:rsid w:val="32CA3CE1"/>
    <w:rsid w:val="33028725"/>
    <w:rsid w:val="37CD514A"/>
    <w:rsid w:val="3D9DC3D6"/>
    <w:rsid w:val="3F64B97E"/>
    <w:rsid w:val="40B7C7B8"/>
    <w:rsid w:val="415DAA2D"/>
    <w:rsid w:val="42CDDEB7"/>
    <w:rsid w:val="45AF6A59"/>
    <w:rsid w:val="45C48088"/>
    <w:rsid w:val="461CE16E"/>
    <w:rsid w:val="471890EC"/>
    <w:rsid w:val="4799C7F6"/>
    <w:rsid w:val="4B7EBDCB"/>
    <w:rsid w:val="4DA657A2"/>
    <w:rsid w:val="4E3C7BDE"/>
    <w:rsid w:val="4EFAD334"/>
    <w:rsid w:val="4FCE1BF5"/>
    <w:rsid w:val="4FF1F026"/>
    <w:rsid w:val="5111E652"/>
    <w:rsid w:val="517B23EF"/>
    <w:rsid w:val="5330B425"/>
    <w:rsid w:val="54CA26A6"/>
    <w:rsid w:val="5564533C"/>
    <w:rsid w:val="564675B6"/>
    <w:rsid w:val="56A3FD8A"/>
    <w:rsid w:val="56AFB3DB"/>
    <w:rsid w:val="5765569F"/>
    <w:rsid w:val="57BC3901"/>
    <w:rsid w:val="58D79CA1"/>
    <w:rsid w:val="5900930C"/>
    <w:rsid w:val="599171A0"/>
    <w:rsid w:val="5A303C7B"/>
    <w:rsid w:val="5B6A93A2"/>
    <w:rsid w:val="5C269F58"/>
    <w:rsid w:val="5D275AD1"/>
    <w:rsid w:val="5DE0C21A"/>
    <w:rsid w:val="613144C2"/>
    <w:rsid w:val="61D8B07B"/>
    <w:rsid w:val="62ACAB59"/>
    <w:rsid w:val="630ECD31"/>
    <w:rsid w:val="63C4E6D0"/>
    <w:rsid w:val="64A53FC2"/>
    <w:rsid w:val="661FF4BE"/>
    <w:rsid w:val="665D30F8"/>
    <w:rsid w:val="67952091"/>
    <w:rsid w:val="67C1DAEB"/>
    <w:rsid w:val="687BFECB"/>
    <w:rsid w:val="6890D00F"/>
    <w:rsid w:val="696C48BB"/>
    <w:rsid w:val="69FBF815"/>
    <w:rsid w:val="6A42D892"/>
    <w:rsid w:val="6A9B1E43"/>
    <w:rsid w:val="6AC618B3"/>
    <w:rsid w:val="6B45EFB5"/>
    <w:rsid w:val="6BA954BC"/>
    <w:rsid w:val="6C22D222"/>
    <w:rsid w:val="6C5E5B16"/>
    <w:rsid w:val="6F31DC60"/>
    <w:rsid w:val="6F3E4AE7"/>
    <w:rsid w:val="70F86DA9"/>
    <w:rsid w:val="70FDBCA4"/>
    <w:rsid w:val="71DB279B"/>
    <w:rsid w:val="74027971"/>
    <w:rsid w:val="7407856C"/>
    <w:rsid w:val="75560C99"/>
    <w:rsid w:val="76FC4681"/>
    <w:rsid w:val="777528B5"/>
    <w:rsid w:val="77CF8B09"/>
    <w:rsid w:val="781C3CAD"/>
    <w:rsid w:val="7937A04D"/>
    <w:rsid w:val="79ECFD36"/>
    <w:rsid w:val="79EE58DC"/>
    <w:rsid w:val="79F61391"/>
    <w:rsid w:val="7AAA1D66"/>
    <w:rsid w:val="7C29B2A8"/>
    <w:rsid w:val="7C2A5C3A"/>
    <w:rsid w:val="7C449EBF"/>
    <w:rsid w:val="7E01CE15"/>
    <w:rsid w:val="7E40C5C6"/>
    <w:rsid w:val="7ED2EA71"/>
    <w:rsid w:val="7F7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03E8"/>
  <w15:chartTrackingRefBased/>
  <w15:docId w15:val="{9E95B4AE-61B2-410F-80DD-66AEFCB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8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E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5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67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7105F"/>
  </w:style>
  <w:style w:type="character" w:customStyle="1" w:styleId="contextualspellingandgrammarerror">
    <w:name w:val="contextualspellingandgrammarerror"/>
    <w:basedOn w:val="DefaultParagraphFont"/>
    <w:rsid w:val="0007105F"/>
  </w:style>
  <w:style w:type="character" w:customStyle="1" w:styleId="eop">
    <w:name w:val="eop"/>
    <w:basedOn w:val="DefaultParagraphFont"/>
    <w:rsid w:val="0007105F"/>
  </w:style>
  <w:style w:type="character" w:customStyle="1" w:styleId="ui-provider">
    <w:name w:val="ui-provider"/>
    <w:basedOn w:val="DefaultParagraphFont"/>
    <w:rsid w:val="00357C29"/>
  </w:style>
  <w:style w:type="paragraph" w:styleId="Revision">
    <w:name w:val="Revision"/>
    <w:hidden/>
    <w:uiPriority w:val="99"/>
    <w:semiHidden/>
    <w:rsid w:val="00ED68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22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vw.org/watch/?clientID=9375922947&amp;eventID=2023011580" TargetMode="External"/><Relationship Id="rId18" Type="http://schemas.openxmlformats.org/officeDocument/2006/relationships/hyperlink" Target="https://gcc02.safelinks.protection.outlook.com/?url=https%3A%2F%2Fresults.wa.gov%2Fsites%2Fdefault%2Ffiles%2FResponse-WSDA-Commodity-Commissions.pdf&amp;data=05%7C01%7CAlissa.Julius%40gov.wa.gov%7Cc86977e001944dc00e9508db4064b373%7C11d0e217264e400a8ba057dcc127d72d%7C0%7C0%7C638174573472424038%7CUnknown%7CTWFpbGZsb3d8eyJWIjoiMC4wLjAwMDAiLCJQIjoiV2luMzIiLCJBTiI6Ik1haWwiLCJXVCI6Mn0%3D%7C3000%7C%7C%7C&amp;sdata=J%2BScq4WtmKpEeu0DHDx7EcyVZ37z1FbjUFbppCXshXE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cc02.safelinks.protection.outlook.com/?url=https%3A%2F%2Fleg.wa.gov%2Fjlarc%2Freports%2F2023%2Fferries%2Fp_02%2Fdefault.html&amp;data=05%7C01%7CAlissa.Julius%40gov.wa.gov%7Cc86977e001944dc00e9508db4064b373%7C11d0e217264e400a8ba057dcc127d72d%7C0%7C0%7C638174573472424038%7CUnknown%7CTWFpbGZsb3d8eyJWIjoiMC4wLjAwMDAiLCJQIjoiV2luMzIiLCJBTiI6Ik1haWwiLCJXVCI6Mn0%3D%7C3000%7C%7C%7C&amp;sdata=W5jANPbG19yGOrrPrrOCNxSNLHeRv6j7PIi2YBYHlvk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sults.wa.gov/measuring-progress/statewide-data-dashboards" TargetMode="External"/><Relationship Id="rId17" Type="http://schemas.openxmlformats.org/officeDocument/2006/relationships/hyperlink" Target="https://gcc02.safelinks.protection.outlook.com/?url=https%3A%2F%2Fresults.wa.gov%2Fsites%2Fdefault%2Ffiles%2FResponse-Continuing-to-Improve-IT-Security-2022.pdf&amp;data=05%7C01%7CAlissa.Julius%40gov.wa.gov%7Cc86977e001944dc00e9508db4064b373%7C11d0e217264e400a8ba057dcc127d72d%7C0%7C0%7C638174573472424038%7CUnknown%7CTWFpbGZsb3d8eyJWIjoiMC4wLjAwMDAiLCJQIjoiV2luMzIiLCJBTiI6Ik1haWwiLCJXVCI6Mn0%3D%7C3000%7C%7C%7C&amp;sdata=NEgndzHd3srnC61jzsHdVIv2F55G8vcUgnmGJUnzBCM%3D&amp;reserved=0" TargetMode="External"/><Relationship Id="rId25" Type="http://schemas.openxmlformats.org/officeDocument/2006/relationships/hyperlink" Target="https://youtu.be/hkXabFYc-h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ults.wa.gov/measuring-progress/goal-metrics" TargetMode="External"/><Relationship Id="rId20" Type="http://schemas.openxmlformats.org/officeDocument/2006/relationships/hyperlink" Target="https://gcc02.safelinks.protection.outlook.com/?url=https%3A%2F%2Fleg.wa.gov%2Fjlarc%2Freports%2F2023%2Fk12racialequity%2Fp_prelim%2Fdefault.html&amp;data=05%7C01%7CAlissa.Julius%40gov.wa.gov%7Cc86977e001944dc00e9508db4064b373%7C11d0e217264e400a8ba057dcc127d72d%7C0%7C0%7C638174573472424038%7CUnknown%7CTWFpbGZsb3d8eyJWIjoiMC4wLjAwMDAiLCJQIjoiV2luMzIiLCJBTiI6Ik1haWwiLCJXVCI6Mn0%3D%7C3000%7C%7C%7C&amp;sdata=s%2F6pOZpyI2kH%2BfQaDH0vd0ejr4WQ1jaBp6TQKZ9wENI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ults.wa.gov/sites/default/files/RW2025.pdf" TargetMode="External"/><Relationship Id="rId24" Type="http://schemas.openxmlformats.org/officeDocument/2006/relationships/hyperlink" Target="https://www.youtube.com/watch?v=YKRCVZsRX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vw.org/watch/?clientID=9375922947&amp;eventID=2023031050" TargetMode="External"/><Relationship Id="rId23" Type="http://schemas.openxmlformats.org/officeDocument/2006/relationships/hyperlink" Target="https://gcc02.safelinks.protection.outlook.com/?url=https%3A%2F%2Fwww.canva.com%2Fdesign%2FDAFZKFeFtp8%2F-9WPO3HazG3Vm1H88DsbDQ%2Fview%3Futm_content%3DDAFZKFeFtp8%26utm_campaign%3Ddesignshare%26utm_medium%3Dlink2%26utm_source%3Dsharebutton&amp;data=05%7C01%7CTheresa.Dew%40gov.wa.gov%7Cfe3f16444826490e2d9308db02e0e040%7C11d0e217264e400a8ba057dcc127d72d%7C0%7C0%7C638106937074600891%7CUnknown%7CTWFpbGZsb3d8eyJWIjoiMC4wLjAwMDAiLCJQIjoiV2luMzIiLCJBTiI6Ik1haWwiLCJXVCI6Mn0%3D%7C3000%7C%7C%7C&amp;sdata=MdUeBlvlE6kRtChWLlL0%2B6VClGgbR2r2ezmLNFMWALY%3D&amp;reserved=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gcc02.safelinks.protection.outlook.com/?url=https%3A%2F%2Fleg.wa.gov%2Fjlarc%2Freports%2F2023%2FReentry%2Fp_prelim%2Fdefault.html&amp;data=05%7C01%7CAlissa.Julius%40gov.wa.gov%7Cc86977e001944dc00e9508db4064b373%7C11d0e217264e400a8ba057dcc127d72d%7C0%7C0%7C638174573472424038%7CUnknown%7CTWFpbGZsb3d8eyJWIjoiMC4wLjAwMDAiLCJQIjoiV2luMzIiLCJBTiI6Ik1haWwiLCJXVCI6Mn0%3D%7C3000%7C%7C%7C&amp;sdata=bUx9T%2BGx2yc%2Fz0SzDxhVa9yfAe9Lvn5%2BjjHttzeVA6w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tvw.org/watch/?clientID=9375922947&amp;eventID=2023021269" TargetMode="External"/><Relationship Id="rId22" Type="http://schemas.openxmlformats.org/officeDocument/2006/relationships/hyperlink" Target="https://results.wa.gov/measuring-progress/cabinet-agency-strategic-pla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8dd9db3-f4e6-4da9-9cce-f8d90c483ccd" xsi:nil="true"/>
    <_ip_UnifiedCompliancePolicyProperties xmlns="http://schemas.microsoft.com/sharepoint/v3" xsi:nil="true"/>
    <lcf76f155ced4ddcb4097134ff3c332f xmlns="c61c8bec-3c06-4df8-90b2-4ee699058598">
      <Terms xmlns="http://schemas.microsoft.com/office/infopath/2007/PartnerControls"/>
    </lcf76f155ced4ddcb4097134ff3c332f>
    <AssignedTo xmlns="c61c8bec-3c06-4df8-90b2-4ee699058598">
      <UserInfo>
        <DisplayName/>
        <AccountId/>
        <AccountType/>
      </UserInfo>
    </AssignedTo>
    <Notes xmlns="c61c8bec-3c06-4df8-90b2-4ee6990585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C369561B5124A955EC8162E20E873" ma:contentTypeVersion="18" ma:contentTypeDescription="Create a new document." ma:contentTypeScope="" ma:versionID="4a8e810873ebbc382d55648875163d7e">
  <xsd:schema xmlns:xsd="http://www.w3.org/2001/XMLSchema" xmlns:xs="http://www.w3.org/2001/XMLSchema" xmlns:p="http://schemas.microsoft.com/office/2006/metadata/properties" xmlns:ns1="http://schemas.microsoft.com/sharepoint/v3" xmlns:ns2="c61c8bec-3c06-4df8-90b2-4ee699058598" xmlns:ns3="78dd9db3-f4e6-4da9-9cce-f8d90c483ccd" targetNamespace="http://schemas.microsoft.com/office/2006/metadata/properties" ma:root="true" ma:fieldsID="92d5092e6a0f885e6ebe08ce93076cd9" ns1:_="" ns2:_="" ns3:_="">
    <xsd:import namespace="http://schemas.microsoft.com/sharepoint/v3"/>
    <xsd:import namespace="c61c8bec-3c06-4df8-90b2-4ee699058598"/>
    <xsd:import namespace="78dd9db3-f4e6-4da9-9cce-f8d90c483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AssignedTo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8bec-3c06-4df8-90b2-4ee699058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description="A place to leave comments for shared work." ma:format="Dropdown" ma:internalName="Notes">
      <xsd:simpleType>
        <xsd:restriction base="dms:Note">
          <xsd:maxLength value="255"/>
        </xsd:restriction>
      </xsd:simpleType>
    </xsd:element>
    <xsd:element name="AssignedTo" ma:index="24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d9db3-f4e6-4da9-9cce-f8d90c48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2dab55-54f0-4737-9608-c175c1458a9a}" ma:internalName="TaxCatchAll" ma:showField="CatchAllData" ma:web="78dd9db3-f4e6-4da9-9cce-f8d90c48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E827-4B39-4588-9887-00261D8141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dd9db3-f4e6-4da9-9cce-f8d90c483ccd"/>
    <ds:schemaRef ds:uri="c61c8bec-3c06-4df8-90b2-4ee699058598"/>
  </ds:schemaRefs>
</ds:datastoreItem>
</file>

<file path=customXml/itemProps2.xml><?xml version="1.0" encoding="utf-8"?>
<ds:datastoreItem xmlns:ds="http://schemas.openxmlformats.org/officeDocument/2006/customXml" ds:itemID="{A9B45144-BEED-406A-9E37-7EFA16A44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F972E-E210-4A99-93DD-3D03E8A2D6B0}"/>
</file>

<file path=customXml/itemProps4.xml><?xml version="1.0" encoding="utf-8"?>
<ds:datastoreItem xmlns:ds="http://schemas.openxmlformats.org/officeDocument/2006/customXml" ds:itemID="{B9664F5D-CF4B-45BE-AE8B-76781C64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1301</Words>
  <Characters>7418</Characters>
  <Application>Microsoft Office Word</Application>
  <DocSecurity>4</DocSecurity>
  <Lines>61</Lines>
  <Paragraphs>17</Paragraphs>
  <ScaleCrop>false</ScaleCrop>
  <Company/>
  <LinksUpToDate>false</LinksUpToDate>
  <CharactersWithSpaces>8702</CharactersWithSpaces>
  <SharedDoc>false</SharedDoc>
  <HLinks>
    <vt:vector size="90" baseType="variant">
      <vt:variant>
        <vt:i4>131091</vt:i4>
      </vt:variant>
      <vt:variant>
        <vt:i4>42</vt:i4>
      </vt:variant>
      <vt:variant>
        <vt:i4>0</vt:i4>
      </vt:variant>
      <vt:variant>
        <vt:i4>5</vt:i4>
      </vt:variant>
      <vt:variant>
        <vt:lpwstr>https://youtu.be/hkXabFYc-hE</vt:lpwstr>
      </vt:variant>
      <vt:variant>
        <vt:lpwstr/>
      </vt:variant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https://www.youtube.com/watch?v=YKRCVZsRXts</vt:lpwstr>
      </vt:variant>
      <vt:variant>
        <vt:lpwstr/>
      </vt:variant>
      <vt:variant>
        <vt:i4>4521990</vt:i4>
      </vt:variant>
      <vt:variant>
        <vt:i4>36</vt:i4>
      </vt:variant>
      <vt:variant>
        <vt:i4>0</vt:i4>
      </vt:variant>
      <vt:variant>
        <vt:i4>5</vt:i4>
      </vt:variant>
      <vt:variant>
        <vt:lpwstr>https://gcc02.safelinks.protection.outlook.com/?url=https%3A%2F%2Fwww.canva.com%2Fdesign%2FDAFZKFeFtp8%2F-9WPO3HazG3Vm1H88DsbDQ%2Fview%3Futm_content%3DDAFZKFeFtp8%26utm_campaign%3Ddesignshare%26utm_medium%3Dlink2%26utm_source%3Dsharebutton&amp;data=05%7C01%7CTheresa.Dew%40gov.wa.gov%7Cfe3f16444826490e2d9308db02e0e040%7C11d0e217264e400a8ba057dcc127d72d%7C0%7C0%7C638106937074600891%7CUnknown%7CTWFpbGZsb3d8eyJWIjoiMC4wLjAwMDAiLCJQIjoiV2luMzIiLCJBTiI6Ik1haWwiLCJXVCI6Mn0%3D%7C3000%7C%7C%7C&amp;sdata=MdUeBlvlE6kRtChWLlL0%2B6VClGgbR2r2ezmLNFMWALY%3D&amp;reserved=0</vt:lpwstr>
      </vt:variant>
      <vt:variant>
        <vt:lpwstr/>
      </vt:variant>
      <vt:variant>
        <vt:i4>5111812</vt:i4>
      </vt:variant>
      <vt:variant>
        <vt:i4>33</vt:i4>
      </vt:variant>
      <vt:variant>
        <vt:i4>0</vt:i4>
      </vt:variant>
      <vt:variant>
        <vt:i4>5</vt:i4>
      </vt:variant>
      <vt:variant>
        <vt:lpwstr>https://results.wa.gov/measuring-progress/cabinet-agency-strategic-plans</vt:lpwstr>
      </vt:variant>
      <vt:variant>
        <vt:lpwstr/>
      </vt:variant>
      <vt:variant>
        <vt:i4>4259896</vt:i4>
      </vt:variant>
      <vt:variant>
        <vt:i4>30</vt:i4>
      </vt:variant>
      <vt:variant>
        <vt:i4>0</vt:i4>
      </vt:variant>
      <vt:variant>
        <vt:i4>5</vt:i4>
      </vt:variant>
      <vt:variant>
        <vt:lpwstr>https://gcc02.safelinks.protection.outlook.com/?url=https%3A%2F%2Fleg.wa.gov%2Fjlarc%2Freports%2F2023%2Fferries%2Fp_02%2Fdefault.html&amp;data=05%7C01%7CAlissa.Julius%40gov.wa.gov%7Cc86977e001944dc00e9508db4064b373%7C11d0e217264e400a8ba057dcc127d72d%7C0%7C0%7C638174573472424038%7CUnknown%7CTWFpbGZsb3d8eyJWIjoiMC4wLjAwMDAiLCJQIjoiV2luMzIiLCJBTiI6Ik1haWwiLCJXVCI6Mn0%3D%7C3000%7C%7C%7C&amp;sdata=W5jANPbG19yGOrrPrrOCNxSNLHeRv6j7PIi2YBYHlvk%3D&amp;reserved=0</vt:lpwstr>
      </vt:variant>
      <vt:variant>
        <vt:lpwstr/>
      </vt:variant>
      <vt:variant>
        <vt:i4>4194421</vt:i4>
      </vt:variant>
      <vt:variant>
        <vt:i4>27</vt:i4>
      </vt:variant>
      <vt:variant>
        <vt:i4>0</vt:i4>
      </vt:variant>
      <vt:variant>
        <vt:i4>5</vt:i4>
      </vt:variant>
      <vt:variant>
        <vt:lpwstr>https://gcc02.safelinks.protection.outlook.com/?url=https%3A%2F%2Fleg.wa.gov%2Fjlarc%2Freports%2F2023%2Fk12racialequity%2Fp_prelim%2Fdefault.html&amp;data=05%7C01%7CAlissa.Julius%40gov.wa.gov%7Cc86977e001944dc00e9508db4064b373%7C11d0e217264e400a8ba057dcc127d72d%7C0%7C0%7C638174573472424038%7CUnknown%7CTWFpbGZsb3d8eyJWIjoiMC4wLjAwMDAiLCJQIjoiV2luMzIiLCJBTiI6Ik1haWwiLCJXVCI6Mn0%3D%7C3000%7C%7C%7C&amp;sdata=s%2F6pOZpyI2kH%2BfQaDH0vd0ejr4WQ1jaBp6TQKZ9wENI%3D&amp;reserved=0</vt:lpwstr>
      </vt:variant>
      <vt:variant>
        <vt:lpwstr/>
      </vt:variant>
      <vt:variant>
        <vt:i4>5046375</vt:i4>
      </vt:variant>
      <vt:variant>
        <vt:i4>24</vt:i4>
      </vt:variant>
      <vt:variant>
        <vt:i4>0</vt:i4>
      </vt:variant>
      <vt:variant>
        <vt:i4>5</vt:i4>
      </vt:variant>
      <vt:variant>
        <vt:lpwstr>https://gcc02.safelinks.protection.outlook.com/?url=https%3A%2F%2Fleg.wa.gov%2Fjlarc%2Freports%2F2023%2FReentry%2Fp_prelim%2Fdefault.html&amp;data=05%7C01%7CAlissa.Julius%40gov.wa.gov%7Cc86977e001944dc00e9508db4064b373%7C11d0e217264e400a8ba057dcc127d72d%7C0%7C0%7C638174573472424038%7CUnknown%7CTWFpbGZsb3d8eyJWIjoiMC4wLjAwMDAiLCJQIjoiV2luMzIiLCJBTiI6Ik1haWwiLCJXVCI6Mn0%3D%7C3000%7C%7C%7C&amp;sdata=bUx9T%2BGx2yc%2Fz0SzDxhVa9yfAe9Lvn5%2BjjHttzeVA6w%3D&amp;reserved=0</vt:lpwstr>
      </vt:variant>
      <vt:variant>
        <vt:lpwstr/>
      </vt:variant>
      <vt:variant>
        <vt:i4>7077933</vt:i4>
      </vt:variant>
      <vt:variant>
        <vt:i4>21</vt:i4>
      </vt:variant>
      <vt:variant>
        <vt:i4>0</vt:i4>
      </vt:variant>
      <vt:variant>
        <vt:i4>5</vt:i4>
      </vt:variant>
      <vt:variant>
        <vt:lpwstr>https://gcc02.safelinks.protection.outlook.com/?url=https%3A%2F%2Fresults.wa.gov%2Fsites%2Fdefault%2Ffiles%2FResponse-WSDA-Commodity-Commissions.pdf&amp;data=05%7C01%7CAlissa.Julius%40gov.wa.gov%7Cc86977e001944dc00e9508db4064b373%7C11d0e217264e400a8ba057dcc127d72d%7C0%7C0%7C638174573472424038%7CUnknown%7CTWFpbGZsb3d8eyJWIjoiMC4wLjAwMDAiLCJQIjoiV2luMzIiLCJBTiI6Ik1haWwiLCJXVCI6Mn0%3D%7C3000%7C%7C%7C&amp;sdata=J%2BScq4WtmKpEeu0DHDx7EcyVZ37z1FbjUFbppCXshXE%3D&amp;reserved=0</vt:lpwstr>
      </vt:variant>
      <vt:variant>
        <vt:lpwstr/>
      </vt:variant>
      <vt:variant>
        <vt:i4>7995499</vt:i4>
      </vt:variant>
      <vt:variant>
        <vt:i4>18</vt:i4>
      </vt:variant>
      <vt:variant>
        <vt:i4>0</vt:i4>
      </vt:variant>
      <vt:variant>
        <vt:i4>5</vt:i4>
      </vt:variant>
      <vt:variant>
        <vt:lpwstr>https://gcc02.safelinks.protection.outlook.com/?url=https%3A%2F%2Fresults.wa.gov%2Fsites%2Fdefault%2Ffiles%2FResponse-Continuing-to-Improve-IT-Security-2022.pdf&amp;data=05%7C01%7CAlissa.Julius%40gov.wa.gov%7Cc86977e001944dc00e9508db4064b373%7C11d0e217264e400a8ba057dcc127d72d%7C0%7C0%7C638174573472424038%7CUnknown%7CTWFpbGZsb3d8eyJWIjoiMC4wLjAwMDAiLCJQIjoiV2luMzIiLCJBTiI6Ik1haWwiLCJXVCI6Mn0%3D%7C3000%7C%7C%7C&amp;sdata=NEgndzHd3srnC61jzsHdVIv2F55G8vcUgnmGJUnzBCM%3D&amp;reserved=0</vt:lpwstr>
      </vt:variant>
      <vt:variant>
        <vt:lpwstr/>
      </vt:variant>
      <vt:variant>
        <vt:i4>7143484</vt:i4>
      </vt:variant>
      <vt:variant>
        <vt:i4>15</vt:i4>
      </vt:variant>
      <vt:variant>
        <vt:i4>0</vt:i4>
      </vt:variant>
      <vt:variant>
        <vt:i4>5</vt:i4>
      </vt:variant>
      <vt:variant>
        <vt:lpwstr>https://results.wa.gov/measuring-progress/goal-metrics</vt:lpwstr>
      </vt:variant>
      <vt:variant>
        <vt:lpwstr/>
      </vt:variant>
      <vt:variant>
        <vt:i4>5111901</vt:i4>
      </vt:variant>
      <vt:variant>
        <vt:i4>12</vt:i4>
      </vt:variant>
      <vt:variant>
        <vt:i4>0</vt:i4>
      </vt:variant>
      <vt:variant>
        <vt:i4>5</vt:i4>
      </vt:variant>
      <vt:variant>
        <vt:lpwstr>https://www.tvw.org/watch/?clientID=9375922947&amp;eventID=2023031050</vt:lpwstr>
      </vt:variant>
      <vt:variant>
        <vt:lpwstr/>
      </vt:variant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https://www.tvw.org/watch/?clientID=9375922947&amp;eventID=2023021269</vt:lpwstr>
      </vt:variant>
      <vt:variant>
        <vt:lpwstr/>
      </vt:variant>
      <vt:variant>
        <vt:i4>4391002</vt:i4>
      </vt:variant>
      <vt:variant>
        <vt:i4>6</vt:i4>
      </vt:variant>
      <vt:variant>
        <vt:i4>0</vt:i4>
      </vt:variant>
      <vt:variant>
        <vt:i4>5</vt:i4>
      </vt:variant>
      <vt:variant>
        <vt:lpwstr>https://www.tvw.org/watch/?clientID=9375922947&amp;eventID=2023011580</vt:lpwstr>
      </vt:variant>
      <vt:variant>
        <vt:lpwstr/>
      </vt:variant>
      <vt:variant>
        <vt:i4>2293809</vt:i4>
      </vt:variant>
      <vt:variant>
        <vt:i4>3</vt:i4>
      </vt:variant>
      <vt:variant>
        <vt:i4>0</vt:i4>
      </vt:variant>
      <vt:variant>
        <vt:i4>5</vt:i4>
      </vt:variant>
      <vt:variant>
        <vt:lpwstr>https://results.wa.gov/measuring-progress/statewide-data-dashboards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https://results.wa.gov/sites/default/files/RW2025.pdf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Julius, Alissa (GOV)</dc:creator>
  <cp:keywords/>
  <dc:description/>
  <cp:lastModifiedBy>Julius, Alissa (GOV)</cp:lastModifiedBy>
  <cp:revision>206</cp:revision>
  <dcterms:created xsi:type="dcterms:W3CDTF">2023-04-17T22:16:00Z</dcterms:created>
  <dcterms:modified xsi:type="dcterms:W3CDTF">2023-05-01T20:15:00Z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0x0101006B0C369561B5124A955EC8162E20E873</vt:lpwstr>
  </property>
  <property fmtid="{D5CDD505-2E9C-101B-9397-08002B2CF9AE}" pid="3" name="MediaServiceImageTags">
    <vt:lpwstr/>
  </property>
  <property fmtid="{D5CDD505-2E9C-101B-9397-08002B2CF9AE}" pid="4" name="GrammarlyDocumentId">
    <vt:lpwstr>11e8d6fc213818f8a3019424d371328f929f8f238fff09d6983ed7b58729579c</vt:lpwstr>
  </property>
</Properties>
</file>